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37" w:rsidRDefault="005E6032" w:rsidP="005E6032">
      <w:pPr>
        <w:pStyle w:val="OasysWin"/>
        <w:wordWrap/>
        <w:spacing w:line="240" w:lineRule="auto"/>
        <w:jc w:val="center"/>
        <w:rPr>
          <w:spacing w:val="0"/>
        </w:rPr>
      </w:pPr>
      <w:bookmarkStart w:id="0" w:name="_GoBack"/>
      <w:bookmarkEnd w:id="0"/>
      <w:r w:rsidRPr="005E6032">
        <w:rPr>
          <w:rFonts w:hint="eastAsia"/>
          <w:spacing w:val="0"/>
        </w:rPr>
        <w:t>1988年包括貿易競争力法</w:t>
      </w:r>
    </w:p>
    <w:p w:rsidR="00E66437" w:rsidRDefault="00E66437" w:rsidP="005E6032">
      <w:pPr>
        <w:pStyle w:val="OasysWin"/>
        <w:wordWrap/>
        <w:spacing w:line="240" w:lineRule="auto"/>
        <w:jc w:val="center"/>
        <w:rPr>
          <w:spacing w:val="0"/>
        </w:rPr>
      </w:pPr>
    </w:p>
    <w:p w:rsidR="00E66437" w:rsidRDefault="00E66437" w:rsidP="005E6032">
      <w:pPr>
        <w:pStyle w:val="OasysWin"/>
        <w:wordWrap/>
        <w:spacing w:line="240" w:lineRule="auto"/>
        <w:jc w:val="center"/>
        <w:rPr>
          <w:spacing w:val="0"/>
        </w:rPr>
      </w:pPr>
      <w:r>
        <w:rPr>
          <w:rFonts w:eastAsia=" ＭＳ ゴシック" w:cs=" ＭＳ ゴシック" w:hint="eastAsia"/>
        </w:rPr>
        <w:t>第１編</w:t>
      </w:r>
      <w:r>
        <w:rPr>
          <w:rFonts w:ascii=" ＭＳ ゴシック" w:eastAsia=" ＭＳ ゴシック" w:cs=" ＭＳ ゴシック"/>
          <w:spacing w:val="1"/>
        </w:rPr>
        <w:t xml:space="preserve">  </w:t>
      </w:r>
      <w:r>
        <w:rPr>
          <w:rFonts w:eastAsia=" ＭＳ ゴシック" w:cs=" ＭＳ ゴシック" w:hint="eastAsia"/>
        </w:rPr>
        <w:t>通商、関税及び関税法</w:t>
      </w:r>
    </w:p>
    <w:p w:rsidR="00E66437" w:rsidRDefault="00E66437" w:rsidP="005E6032">
      <w:pPr>
        <w:pStyle w:val="OasysWin"/>
        <w:wordWrap/>
        <w:spacing w:line="240" w:lineRule="auto"/>
        <w:jc w:val="center"/>
        <w:rPr>
          <w:spacing w:val="0"/>
        </w:rPr>
      </w:pPr>
    </w:p>
    <w:p w:rsidR="00E66437" w:rsidRDefault="00E66437" w:rsidP="005E6032">
      <w:pPr>
        <w:pStyle w:val="OasysWin"/>
        <w:wordWrap/>
        <w:spacing w:line="240" w:lineRule="auto"/>
        <w:jc w:val="center"/>
        <w:rPr>
          <w:spacing w:val="0"/>
        </w:rPr>
      </w:pPr>
      <w:r>
        <w:rPr>
          <w:rFonts w:eastAsia=" ＭＳ ゴシック" w:cs=" ＭＳ ゴシック" w:hint="eastAsia"/>
        </w:rPr>
        <w:t>サブタイトルＣ</w:t>
      </w:r>
      <w:r>
        <w:rPr>
          <w:rFonts w:ascii=" ＭＳ ゴシック" w:eastAsia=" ＭＳ ゴシック" w:cs=" ＭＳ ゴシック"/>
          <w:spacing w:val="1"/>
        </w:rPr>
        <w:t xml:space="preserve">  </w:t>
      </w:r>
      <w:r>
        <w:rPr>
          <w:rFonts w:eastAsia=" ＭＳ ゴシック" w:cs=" ＭＳ ゴシック" w:hint="eastAsia"/>
        </w:rPr>
        <w:t>不公正貿易に対する対応</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 xml:space="preserve">　　　　　　　　　　　　　　　第４部　電気通信貿易</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1371</w:t>
      </w:r>
      <w:r>
        <w:rPr>
          <w:rFonts w:eastAsia=" ＭＳ ゴシック" w:cs=" ＭＳ ゴシック" w:hint="eastAsia"/>
        </w:rPr>
        <w:t>条　表題</w:t>
      </w:r>
    </w:p>
    <w:p w:rsidR="00E66437" w:rsidRDefault="00E66437" w:rsidP="005E6032">
      <w:pPr>
        <w:pStyle w:val="OasysWin"/>
        <w:wordWrap/>
        <w:spacing w:line="240" w:lineRule="auto"/>
        <w:ind w:leftChars="100" w:left="210"/>
        <w:rPr>
          <w:spacing w:val="0"/>
        </w:rPr>
      </w:pPr>
      <w:r>
        <w:rPr>
          <w:rFonts w:hint="eastAsia"/>
        </w:rPr>
        <w:t>この部は、「</w:t>
      </w:r>
      <w:r>
        <w:t>1988</w:t>
      </w:r>
      <w:r>
        <w:rPr>
          <w:rFonts w:hint="eastAsia"/>
        </w:rPr>
        <w:t>年電気通信貿易法」として引用することができる。</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1372</w:t>
      </w:r>
      <w:r>
        <w:rPr>
          <w:rFonts w:eastAsia=" ＭＳ ゴシック" w:cs=" ＭＳ ゴシック" w:hint="eastAsia"/>
        </w:rPr>
        <w:t>条</w:t>
      </w:r>
      <w:r w:rsidR="005E6032">
        <w:rPr>
          <w:rFonts w:ascii=" ＭＳ ゴシック" w:eastAsia=" ＭＳ ゴシック" w:cs=" ＭＳ ゴシック"/>
          <w:spacing w:val="1"/>
        </w:rPr>
        <w:t xml:space="preserve">　</w:t>
      </w:r>
      <w:r>
        <w:rPr>
          <w:rFonts w:eastAsia=" ＭＳ ゴシック" w:cs=" ＭＳ ゴシック" w:hint="eastAsia"/>
        </w:rPr>
        <w:t>事実認識及び目的</w:t>
      </w:r>
    </w:p>
    <w:p w:rsidR="00E66437" w:rsidRDefault="005E6032" w:rsidP="005E6032">
      <w:pPr>
        <w:pStyle w:val="OasysWin"/>
        <w:wordWrap/>
        <w:spacing w:line="240" w:lineRule="auto"/>
        <w:rPr>
          <w:spacing w:val="0"/>
        </w:rPr>
      </w:pPr>
      <w:r>
        <w:rPr>
          <w:rFonts w:hint="eastAsia"/>
        </w:rPr>
        <w:t>⒜</w:t>
      </w:r>
      <w:r>
        <w:rPr>
          <w:spacing w:val="1"/>
        </w:rPr>
        <w:t xml:space="preserve">　</w:t>
      </w:r>
      <w:r w:rsidR="00E66437">
        <w:rPr>
          <w:rFonts w:hint="eastAsia"/>
        </w:rPr>
        <w:t>事実認識</w:t>
      </w:r>
    </w:p>
    <w:p w:rsidR="00E66437" w:rsidRDefault="00E66437" w:rsidP="005E6032">
      <w:pPr>
        <w:pStyle w:val="OasysWin"/>
        <w:wordWrap/>
        <w:spacing w:line="240" w:lineRule="auto"/>
        <w:ind w:leftChars="200" w:left="420"/>
        <w:rPr>
          <w:spacing w:val="0"/>
        </w:rPr>
      </w:pPr>
      <w:r>
        <w:rPr>
          <w:rFonts w:hint="eastAsia"/>
        </w:rPr>
        <w:t>議会は次の通り認識する。</w:t>
      </w:r>
    </w:p>
    <w:p w:rsidR="00E66437" w:rsidRDefault="005E6032" w:rsidP="005E6032">
      <w:pPr>
        <w:pStyle w:val="OasysWin"/>
        <w:wordWrap/>
        <w:spacing w:line="240" w:lineRule="auto"/>
        <w:ind w:leftChars="100" w:left="424" w:hangingChars="100" w:hanging="214"/>
        <w:rPr>
          <w:spacing w:val="0"/>
        </w:rPr>
      </w:pPr>
      <w:r>
        <w:rPr>
          <w:rFonts w:hint="eastAsia"/>
        </w:rPr>
        <w:t>⑴</w:t>
      </w:r>
      <w:r>
        <w:rPr>
          <w:spacing w:val="1"/>
        </w:rPr>
        <w:t xml:space="preserve">　</w:t>
      </w:r>
      <w:r w:rsidR="00E66437">
        <w:rPr>
          <w:rFonts w:hint="eastAsia"/>
        </w:rPr>
        <w:t>電気通信機器及びサービスの世界市場は、今後数十年にわたって急速に成長し続ける。</w:t>
      </w:r>
    </w:p>
    <w:p w:rsidR="00E66437" w:rsidRPr="005E6032" w:rsidRDefault="005E6032" w:rsidP="005E6032">
      <w:pPr>
        <w:pStyle w:val="OasysWin"/>
        <w:wordWrap/>
        <w:spacing w:line="240" w:lineRule="auto"/>
        <w:ind w:leftChars="100" w:left="424" w:hangingChars="100" w:hanging="214"/>
      </w:pPr>
      <w:r>
        <w:rPr>
          <w:rFonts w:hint="eastAsia"/>
        </w:rPr>
        <w:t>⑵</w:t>
      </w:r>
      <w:r>
        <w:rPr>
          <w:spacing w:val="1"/>
        </w:rPr>
        <w:t xml:space="preserve">　</w:t>
      </w:r>
      <w:r w:rsidR="00E66437">
        <w:rPr>
          <w:rFonts w:hint="eastAsia"/>
        </w:rPr>
        <w:t>合衆国は、電気通信機器及びサービスの貿易及び投資について開かれた世界市場を達成するための計画の着手により、つぎのことの改善を図らなければならない。</w:t>
      </w:r>
    </w:p>
    <w:p w:rsidR="00E66437" w:rsidRPr="005E6032" w:rsidRDefault="005E6032" w:rsidP="005E6032">
      <w:pPr>
        <w:pStyle w:val="OasysWin"/>
        <w:wordWrap/>
        <w:spacing w:line="240" w:lineRule="auto"/>
        <w:ind w:leftChars="200" w:left="634" w:hangingChars="100" w:hanging="214"/>
      </w:pPr>
      <w:r>
        <w:rPr>
          <w:rFonts w:hint="eastAsia"/>
        </w:rPr>
        <w:t>(A)(i)</w:t>
      </w:r>
      <w:r w:rsidRPr="005E6032">
        <w:t xml:space="preserve">　</w:t>
      </w:r>
      <w:r w:rsidR="00E66437">
        <w:rPr>
          <w:rFonts w:hint="eastAsia"/>
        </w:rPr>
        <w:t>合衆国の電気通信機器及びサービスの輸出の成長</w:t>
      </w:r>
    </w:p>
    <w:p w:rsidR="00E66437" w:rsidRPr="005E6032" w:rsidRDefault="005E6032" w:rsidP="005E6032">
      <w:pPr>
        <w:pStyle w:val="OasysWin"/>
        <w:wordWrap/>
        <w:spacing w:line="240" w:lineRule="auto"/>
        <w:ind w:leftChars="400" w:left="1054" w:hangingChars="100" w:hanging="214"/>
      </w:pPr>
      <w:r>
        <w:rPr>
          <w:rFonts w:hint="eastAsia"/>
        </w:rPr>
        <w:t>(ii)</w:t>
      </w:r>
      <w:r w:rsidRPr="005E6032">
        <w:t xml:space="preserve">　</w:t>
      </w:r>
      <w:r w:rsidR="00E66437">
        <w:rPr>
          <w:rFonts w:hint="eastAsia"/>
        </w:rPr>
        <w:t>合衆国における輸出関連雇用及び消費者向けサービスの成長</w:t>
      </w:r>
    </w:p>
    <w:p w:rsidR="00E66437" w:rsidRPr="005E6032" w:rsidRDefault="005E6032" w:rsidP="005E6032">
      <w:pPr>
        <w:pStyle w:val="OasysWin"/>
        <w:wordWrap/>
        <w:spacing w:line="240" w:lineRule="auto"/>
        <w:ind w:leftChars="200" w:left="634" w:hangingChars="100" w:hanging="214"/>
      </w:pPr>
      <w:r>
        <w:rPr>
          <w:rFonts w:hint="eastAsia"/>
        </w:rPr>
        <w:t>(B)</w:t>
      </w:r>
      <w:r w:rsidRPr="005E6032">
        <w:t xml:space="preserve">　</w:t>
      </w:r>
      <w:r w:rsidR="00E66437">
        <w:rPr>
          <w:rFonts w:hint="eastAsia"/>
        </w:rPr>
        <w:t>技術面における合衆国のリーダーシップの継続、</w:t>
      </w:r>
    </w:p>
    <w:p w:rsidR="00E66437" w:rsidRPr="005E6032" w:rsidRDefault="005E6032" w:rsidP="005E6032">
      <w:pPr>
        <w:pStyle w:val="OasysWin"/>
        <w:wordWrap/>
        <w:spacing w:line="240" w:lineRule="auto"/>
        <w:ind w:leftChars="100" w:left="424" w:hangingChars="100" w:hanging="214"/>
      </w:pPr>
      <w:r>
        <w:rPr>
          <w:rFonts w:hint="eastAsia"/>
        </w:rPr>
        <w:t>⑶</w:t>
      </w:r>
      <w:r w:rsidR="00E66437">
        <w:rPr>
          <w:rFonts w:hint="eastAsia"/>
        </w:rPr>
        <w:t xml:space="preserve">　電気通信機器、サービス及び投資分野における大部分の外国市場で広範な政府介入（制限的輸入慣行及び差別的調達慣行を含む）が行われ、合衆国の電気通信機器及びサービスの輸出及び合衆国の電気通信分野への投資に悪影響を及ぼしている。</w:t>
      </w:r>
    </w:p>
    <w:p w:rsidR="00E66437" w:rsidRPr="005E6032" w:rsidRDefault="005E6032" w:rsidP="005E6032">
      <w:pPr>
        <w:pStyle w:val="OasysWin"/>
        <w:wordWrap/>
        <w:spacing w:line="240" w:lineRule="auto"/>
        <w:ind w:leftChars="100" w:left="424" w:hangingChars="100" w:hanging="214"/>
      </w:pPr>
      <w:r>
        <w:rPr>
          <w:rFonts w:hint="eastAsia"/>
        </w:rPr>
        <w:t>⑷</w:t>
      </w:r>
      <w:r w:rsidR="00E66437">
        <w:rPr>
          <w:rFonts w:hint="eastAsia"/>
        </w:rPr>
        <w:t xml:space="preserve">　市場の自由化及び再編成によってもたらされた合衆国電気通信市場の開放が、電気通信機器輸入の増加及び電気通信貿易における競争機会の不均衡の拡大を与え、及び与え続ける。</w:t>
      </w:r>
    </w:p>
    <w:p w:rsidR="00E66437" w:rsidRPr="005E6032" w:rsidRDefault="005E6032" w:rsidP="005E6032">
      <w:pPr>
        <w:pStyle w:val="OasysWin"/>
        <w:wordWrap/>
        <w:spacing w:line="240" w:lineRule="auto"/>
        <w:ind w:leftChars="100" w:left="424" w:hangingChars="100" w:hanging="214"/>
      </w:pPr>
      <w:r>
        <w:rPr>
          <w:rFonts w:hint="eastAsia"/>
        </w:rPr>
        <w:t>⑸</w:t>
      </w:r>
      <w:r w:rsidR="00E66437">
        <w:rPr>
          <w:rFonts w:hint="eastAsia"/>
        </w:rPr>
        <w:t xml:space="preserve">　電気通信機器及びサービスの貿易における互恵的市場機会の実施により、合衆国と外国との間においてこの不均衡が是正されない場合、合衆国は、当該諸外国の電気通信機器及びサービスに対し合衆国市場において継続的及び開かれたアクセスを拒否すべきである。</w:t>
      </w:r>
    </w:p>
    <w:p w:rsidR="00E66437" w:rsidRDefault="005E6032" w:rsidP="005E6032">
      <w:pPr>
        <w:pStyle w:val="OasysWin"/>
        <w:wordWrap/>
        <w:spacing w:line="240" w:lineRule="auto"/>
        <w:ind w:leftChars="100" w:left="424" w:hangingChars="100" w:hanging="214"/>
        <w:rPr>
          <w:spacing w:val="0"/>
        </w:rPr>
      </w:pPr>
      <w:r>
        <w:rPr>
          <w:rFonts w:hint="eastAsia"/>
        </w:rPr>
        <w:t>⑹</w:t>
      </w:r>
      <w:r w:rsidR="00E66437">
        <w:rPr>
          <w:rFonts w:hint="eastAsia"/>
        </w:rPr>
        <w:t xml:space="preserve">　合衆国の外国に対する一方的自由化となっている合衆国での規制緩和及び撤廃による電気通信機器及びサービスについての世界市場での特殊なビジネス環境及び他の多くの外国の国内産業における継続的な政府介入は、電気通信機器及びサービスにおいて必ずしも先例とすべきではないが、他国の閉鎖された市場及び不公正貿易慣行をなくすために行う特定分野の優先事項の法律化という例外を設ける必要性をもたらしている。</w:t>
      </w:r>
    </w:p>
    <w:p w:rsidR="00E66437" w:rsidRDefault="005E6032" w:rsidP="005E6032">
      <w:pPr>
        <w:pStyle w:val="OasysWin"/>
        <w:wordWrap/>
        <w:spacing w:line="240" w:lineRule="auto"/>
        <w:ind w:left="214" w:hangingChars="100" w:hanging="214"/>
        <w:rPr>
          <w:spacing w:val="0"/>
        </w:rPr>
      </w:pPr>
      <w:r>
        <w:rPr>
          <w:rFonts w:hint="eastAsia"/>
        </w:rPr>
        <w:t>⒝</w:t>
      </w:r>
      <w:r w:rsidR="00E66437">
        <w:rPr>
          <w:rFonts w:hint="eastAsia"/>
        </w:rPr>
        <w:t xml:space="preserve">　目的</w:t>
      </w:r>
    </w:p>
    <w:p w:rsidR="00E66437" w:rsidRDefault="00E66437" w:rsidP="005E6032">
      <w:pPr>
        <w:pStyle w:val="OasysWin"/>
        <w:wordWrap/>
        <w:spacing w:line="240" w:lineRule="auto"/>
        <w:ind w:leftChars="200" w:left="420"/>
        <w:rPr>
          <w:spacing w:val="0"/>
        </w:rPr>
      </w:pPr>
      <w:r>
        <w:rPr>
          <w:rFonts w:hint="eastAsia"/>
        </w:rPr>
        <w:t>この部の目的は、次のとおりである。</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合衆国電気通信産業の経済的、技術的成長及び同産業における雇用の促進</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合衆国国民の利益のために質の高い電気通信ネットワークの確保</w:t>
      </w:r>
    </w:p>
    <w:p w:rsidR="00E66437" w:rsidRPr="005E6032" w:rsidRDefault="005E6032" w:rsidP="005E6032">
      <w:pPr>
        <w:pStyle w:val="OasysWin"/>
        <w:wordWrap/>
        <w:spacing w:line="240" w:lineRule="auto"/>
        <w:ind w:leftChars="100" w:left="424" w:hangingChars="100" w:hanging="214"/>
      </w:pPr>
      <w:r>
        <w:rPr>
          <w:rFonts w:hint="eastAsia"/>
        </w:rPr>
        <w:t>⑶</w:t>
      </w:r>
      <w:r w:rsidR="00E66437">
        <w:rPr>
          <w:rFonts w:hint="eastAsia"/>
        </w:rPr>
        <w:t xml:space="preserve">　電気通信機器及びサービスにおける開放的な貿易と競争を支持する国際的なコンセンサスの発展</w:t>
      </w:r>
    </w:p>
    <w:p w:rsidR="00E66437" w:rsidRPr="005E6032" w:rsidRDefault="005E6032" w:rsidP="005E6032">
      <w:pPr>
        <w:pStyle w:val="OasysWin"/>
        <w:wordWrap/>
        <w:spacing w:line="240" w:lineRule="auto"/>
        <w:ind w:leftChars="100" w:left="424" w:hangingChars="100" w:hanging="214"/>
      </w:pPr>
      <w:r>
        <w:rPr>
          <w:rFonts w:hint="eastAsia"/>
        </w:rPr>
        <w:t>⑷</w:t>
      </w:r>
      <w:r w:rsidR="00E66437">
        <w:rPr>
          <w:rFonts w:hint="eastAsia"/>
        </w:rPr>
        <w:t xml:space="preserve">　電気通信貿易の開放を約束した国がその約束に十分に従うことの確保</w:t>
      </w:r>
    </w:p>
    <w:p w:rsidR="00E66437" w:rsidRDefault="005E6032" w:rsidP="005E6032">
      <w:pPr>
        <w:pStyle w:val="OasysWin"/>
        <w:wordWrap/>
        <w:spacing w:line="240" w:lineRule="auto"/>
        <w:ind w:leftChars="100" w:left="424" w:hangingChars="100" w:hanging="214"/>
        <w:rPr>
          <w:spacing w:val="0"/>
        </w:rPr>
      </w:pPr>
      <w:r>
        <w:rPr>
          <w:rFonts w:hint="eastAsia"/>
        </w:rPr>
        <w:t>⑸</w:t>
      </w:r>
      <w:r w:rsidR="00E66437">
        <w:rPr>
          <w:rFonts w:hint="eastAsia"/>
        </w:rPr>
        <w:t xml:space="preserve">　自由な国際貿易に対する障壁が存在する市場において、合衆国電気通信輸出者及びその子会社に対し互恵的な市場機会を交渉により提供させることを通じて、電気通信機器及びサービスにおいてより開放的な世界貿易システムの実現</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1373</w:t>
      </w:r>
      <w:r>
        <w:rPr>
          <w:rFonts w:eastAsia=" ＭＳ ゴシック" w:cs=" ＭＳ ゴシック" w:hint="eastAsia"/>
        </w:rPr>
        <w:t>条</w:t>
      </w:r>
      <w:r w:rsidR="005E6032">
        <w:rPr>
          <w:rFonts w:ascii=" ＭＳ ゴシック" w:eastAsia=" ＭＳ ゴシック" w:cs=" ＭＳ ゴシック"/>
          <w:spacing w:val="1"/>
        </w:rPr>
        <w:t xml:space="preserve">　</w:t>
      </w:r>
      <w:r>
        <w:rPr>
          <w:rFonts w:eastAsia=" ＭＳ ゴシック" w:cs=" ＭＳ ゴシック" w:hint="eastAsia"/>
        </w:rPr>
        <w:t>定義</w:t>
      </w:r>
    </w:p>
    <w:p w:rsidR="00E66437" w:rsidRDefault="00E66437" w:rsidP="005E6032">
      <w:pPr>
        <w:pStyle w:val="OasysWin"/>
        <w:wordWrap/>
        <w:spacing w:line="240" w:lineRule="auto"/>
        <w:ind w:left="210"/>
        <w:rPr>
          <w:spacing w:val="0"/>
        </w:rPr>
      </w:pPr>
      <w:r>
        <w:rPr>
          <w:rFonts w:hint="eastAsia"/>
        </w:rPr>
        <w:t>この部の適用において、</w:t>
      </w:r>
    </w:p>
    <w:p w:rsidR="00E66437" w:rsidRPr="005E6032" w:rsidRDefault="005E6032" w:rsidP="005E6032">
      <w:pPr>
        <w:pStyle w:val="OasysWin"/>
        <w:wordWrap/>
        <w:spacing w:line="240" w:lineRule="auto"/>
        <w:ind w:leftChars="100" w:left="424" w:hangingChars="100" w:hanging="214"/>
      </w:pPr>
      <w:r>
        <w:rPr>
          <w:rFonts w:hint="eastAsia"/>
        </w:rPr>
        <w:t>⑴</w:t>
      </w:r>
      <w:r>
        <w:rPr>
          <w:spacing w:val="1"/>
        </w:rPr>
        <w:t xml:space="preserve">　</w:t>
      </w:r>
      <w:r w:rsidR="00E66437">
        <w:rPr>
          <w:rFonts w:hint="eastAsia"/>
        </w:rPr>
        <w:t>「通商代表」とは、合衆国通商代表をいう。</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「電気通信機器」とは、次の物品をいう。</w:t>
      </w:r>
    </w:p>
    <w:p w:rsidR="00E66437" w:rsidRPr="005E6032" w:rsidRDefault="005E6032" w:rsidP="005E6032">
      <w:pPr>
        <w:pStyle w:val="OasysWin"/>
        <w:wordWrap/>
        <w:spacing w:line="240" w:lineRule="auto"/>
        <w:ind w:leftChars="200" w:left="634" w:hangingChars="100" w:hanging="214"/>
      </w:pPr>
      <w:r>
        <w:rPr>
          <w:rFonts w:hint="eastAsia"/>
        </w:rPr>
        <w:t>(A)</w:t>
      </w:r>
      <w:r w:rsidRPr="005E6032">
        <w:t xml:space="preserve">　</w:t>
      </w:r>
      <w:r w:rsidR="00E66437">
        <w:rPr>
          <w:rFonts w:hint="eastAsia"/>
        </w:rPr>
        <w:t>品目表の</w:t>
      </w:r>
      <w:r w:rsidR="00E66437">
        <w:t>685.65</w:t>
      </w:r>
      <w:r w:rsidR="00E66437">
        <w:rPr>
          <w:rFonts w:hint="eastAsia"/>
        </w:rPr>
        <w:t>に分類される無線装置</w:t>
      </w:r>
    </w:p>
    <w:p w:rsidR="00E66437" w:rsidRPr="005E6032" w:rsidRDefault="005E6032" w:rsidP="005E6032">
      <w:pPr>
        <w:pStyle w:val="OasysWin"/>
        <w:wordWrap/>
        <w:spacing w:line="240" w:lineRule="auto"/>
        <w:ind w:leftChars="200" w:left="634" w:hangingChars="100" w:hanging="214"/>
      </w:pPr>
      <w:r>
        <w:rPr>
          <w:rFonts w:hint="eastAsia"/>
        </w:rPr>
        <w:t>(B)</w:t>
      </w:r>
      <w:r w:rsidRPr="005E6032">
        <w:t xml:space="preserve">　</w:t>
      </w:r>
      <w:r w:rsidR="00E66437">
        <w:rPr>
          <w:rFonts w:hint="eastAsia"/>
        </w:rPr>
        <w:t>品目表で次に分類される物品</w:t>
      </w:r>
    </w:p>
    <w:p w:rsidR="00E66437" w:rsidRPr="005E6032" w:rsidRDefault="00E66437" w:rsidP="005E6032">
      <w:pPr>
        <w:pStyle w:val="OasysWin"/>
        <w:wordWrap/>
        <w:spacing w:line="240" w:lineRule="auto"/>
        <w:ind w:leftChars="400" w:left="1054" w:hangingChars="100" w:hanging="214"/>
      </w:pPr>
      <w:r>
        <w:t>684.57</w:t>
      </w:r>
      <w:r>
        <w:rPr>
          <w:rFonts w:hint="eastAsia"/>
        </w:rPr>
        <w:t xml:space="preserve">　</w:t>
      </w:r>
      <w:r w:rsidR="005E6032" w:rsidRPr="005E6032">
        <w:t xml:space="preserve">　</w:t>
      </w:r>
      <w:r w:rsidRPr="005E6032">
        <w:t xml:space="preserve"> </w:t>
      </w:r>
      <w:r>
        <w:t>684.67</w:t>
      </w:r>
      <w:r w:rsidR="005E6032" w:rsidRPr="005E6032">
        <w:t xml:space="preserve">　　</w:t>
      </w:r>
      <w:r w:rsidRPr="005E6032">
        <w:t xml:space="preserve"> </w:t>
      </w:r>
      <w:r>
        <w:t>685.28</w:t>
      </w:r>
      <w:r w:rsidR="005E6032" w:rsidRPr="005E6032">
        <w:t xml:space="preserve">　　</w:t>
      </w:r>
      <w:r w:rsidRPr="005E6032">
        <w:t xml:space="preserve"> </w:t>
      </w:r>
      <w:r>
        <w:t>685.39</w:t>
      </w:r>
      <w:r w:rsidRPr="005E6032">
        <w:t xml:space="preserve"> </w:t>
      </w:r>
    </w:p>
    <w:p w:rsidR="00E66437" w:rsidRPr="005E6032" w:rsidRDefault="00E66437" w:rsidP="005E6032">
      <w:pPr>
        <w:pStyle w:val="OasysWin"/>
        <w:wordWrap/>
        <w:spacing w:line="240" w:lineRule="auto"/>
        <w:ind w:leftChars="400" w:left="1054" w:hangingChars="100" w:hanging="214"/>
      </w:pPr>
      <w:r>
        <w:lastRenderedPageBreak/>
        <w:t>684.58</w:t>
      </w:r>
      <w:r>
        <w:rPr>
          <w:rFonts w:hint="eastAsia"/>
        </w:rPr>
        <w:t xml:space="preserve">　</w:t>
      </w:r>
      <w:r w:rsidR="005E6032" w:rsidRPr="005E6032">
        <w:t xml:space="preserve">　</w:t>
      </w:r>
      <w:r w:rsidRPr="005E6032">
        <w:t xml:space="preserve"> </w:t>
      </w:r>
      <w:r>
        <w:t>684.80</w:t>
      </w:r>
      <w:r w:rsidR="005E6032" w:rsidRPr="005E6032">
        <w:t xml:space="preserve">　　</w:t>
      </w:r>
      <w:r w:rsidRPr="005E6032">
        <w:t xml:space="preserve"> </w:t>
      </w:r>
      <w:r>
        <w:t>685.30</w:t>
      </w:r>
      <w:r w:rsidR="005E6032" w:rsidRPr="005E6032">
        <w:t xml:space="preserve">　　</w:t>
      </w:r>
      <w:r w:rsidRPr="005E6032">
        <w:t xml:space="preserve"> </w:t>
      </w:r>
      <w:r>
        <w:t>685.48</w:t>
      </w:r>
      <w:r w:rsidRPr="005E6032">
        <w:t xml:space="preserve"> </w:t>
      </w:r>
    </w:p>
    <w:p w:rsidR="00E66437" w:rsidRPr="005E6032" w:rsidRDefault="00E66437" w:rsidP="005E6032">
      <w:pPr>
        <w:pStyle w:val="OasysWin"/>
        <w:wordWrap/>
        <w:spacing w:line="240" w:lineRule="auto"/>
        <w:ind w:leftChars="400" w:left="1054" w:hangingChars="100" w:hanging="214"/>
      </w:pPr>
      <w:r>
        <w:t>684.59</w:t>
      </w:r>
      <w:r>
        <w:rPr>
          <w:rFonts w:hint="eastAsia"/>
        </w:rPr>
        <w:t xml:space="preserve">　</w:t>
      </w:r>
      <w:r w:rsidR="005E6032" w:rsidRPr="005E6032">
        <w:t xml:space="preserve">　</w:t>
      </w:r>
      <w:r w:rsidRPr="005E6032">
        <w:t xml:space="preserve"> </w:t>
      </w:r>
      <w:r>
        <w:t>685.16</w:t>
      </w:r>
      <w:r w:rsidR="005E6032" w:rsidRPr="005E6032">
        <w:t xml:space="preserve">　　</w:t>
      </w:r>
      <w:r w:rsidRPr="005E6032">
        <w:t xml:space="preserve"> </w:t>
      </w:r>
      <w:r>
        <w:t>685.31</w:t>
      </w:r>
      <w:r w:rsidR="005E6032" w:rsidRPr="005E6032">
        <w:t xml:space="preserve">　　</w:t>
      </w:r>
      <w:r w:rsidRPr="005E6032">
        <w:t xml:space="preserve"> </w:t>
      </w:r>
      <w:r>
        <w:t>688.17</w:t>
      </w:r>
      <w:r w:rsidRPr="005E6032">
        <w:t xml:space="preserve"> </w:t>
      </w:r>
    </w:p>
    <w:p w:rsidR="00E66437" w:rsidRPr="005E6032" w:rsidRDefault="00E66437" w:rsidP="005E6032">
      <w:pPr>
        <w:pStyle w:val="OasysWin"/>
        <w:wordWrap/>
        <w:spacing w:line="240" w:lineRule="auto"/>
        <w:ind w:leftChars="400" w:left="1054" w:hangingChars="100" w:hanging="214"/>
      </w:pPr>
      <w:r>
        <w:t>684.65</w:t>
      </w:r>
      <w:r>
        <w:rPr>
          <w:rFonts w:hint="eastAsia"/>
        </w:rPr>
        <w:t xml:space="preserve">　</w:t>
      </w:r>
      <w:r w:rsidR="005E6032" w:rsidRPr="005E6032">
        <w:t xml:space="preserve">　</w:t>
      </w:r>
      <w:r w:rsidRPr="005E6032">
        <w:t xml:space="preserve"> </w:t>
      </w:r>
      <w:r>
        <w:t>685.24</w:t>
      </w:r>
      <w:r w:rsidR="005E6032" w:rsidRPr="005E6032">
        <w:t xml:space="preserve">　　</w:t>
      </w:r>
      <w:r w:rsidRPr="005E6032">
        <w:t xml:space="preserve"> </w:t>
      </w:r>
      <w:r>
        <w:t>685.33</w:t>
      </w:r>
      <w:r w:rsidR="005E6032" w:rsidRPr="005E6032">
        <w:t xml:space="preserve">　　</w:t>
      </w:r>
      <w:r w:rsidRPr="005E6032">
        <w:t xml:space="preserve"> </w:t>
      </w:r>
      <w:r>
        <w:t>688.41</w:t>
      </w:r>
      <w:r w:rsidRPr="005E6032">
        <w:t xml:space="preserve"> </w:t>
      </w:r>
    </w:p>
    <w:p w:rsidR="00E66437" w:rsidRDefault="00E66437" w:rsidP="005E6032">
      <w:pPr>
        <w:pStyle w:val="OasysWin"/>
        <w:wordWrap/>
        <w:spacing w:line="240" w:lineRule="auto"/>
        <w:ind w:leftChars="400" w:left="1054" w:hangingChars="100" w:hanging="214"/>
        <w:rPr>
          <w:spacing w:val="0"/>
        </w:rPr>
      </w:pPr>
      <w:r>
        <w:t>684.66</w:t>
      </w:r>
      <w:r>
        <w:rPr>
          <w:rFonts w:hint="eastAsia"/>
        </w:rPr>
        <w:t xml:space="preserve">　</w:t>
      </w:r>
      <w:r w:rsidR="005E6032">
        <w:rPr>
          <w:spacing w:val="1"/>
        </w:rPr>
        <w:t xml:space="preserve">　</w:t>
      </w:r>
      <w:r>
        <w:rPr>
          <w:spacing w:val="1"/>
        </w:rPr>
        <w:t xml:space="preserve"> </w:t>
      </w:r>
      <w:r>
        <w:t>685.25</w:t>
      </w:r>
      <w:r w:rsidR="005E6032">
        <w:rPr>
          <w:spacing w:val="1"/>
        </w:rPr>
        <w:t xml:space="preserve">　　</w:t>
      </w:r>
      <w:r>
        <w:rPr>
          <w:spacing w:val="1"/>
        </w:rPr>
        <w:t xml:space="preserve"> </w:t>
      </w:r>
      <w:r>
        <w:t>685.34</w:t>
      </w:r>
      <w:r w:rsidR="005E6032">
        <w:rPr>
          <w:spacing w:val="1"/>
        </w:rPr>
        <w:t xml:space="preserve">　　</w:t>
      </w:r>
      <w:r>
        <w:rPr>
          <w:spacing w:val="1"/>
        </w:rPr>
        <w:t xml:space="preserve"> </w:t>
      </w:r>
      <w:r>
        <w:t>707.90</w:t>
      </w:r>
      <w:r>
        <w:rPr>
          <w:spacing w:val="1"/>
        </w:rPr>
        <w:t xml:space="preserve"> </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1374</w:t>
      </w:r>
      <w:r>
        <w:rPr>
          <w:rFonts w:eastAsia=" ＭＳ ゴシック" w:cs=" ＭＳ ゴシック" w:hint="eastAsia"/>
        </w:rPr>
        <w:t>条</w:t>
      </w:r>
      <w:r w:rsidR="005E6032">
        <w:rPr>
          <w:rFonts w:ascii=" ＭＳ ゴシック" w:eastAsia=" ＭＳ ゴシック" w:cs=" ＭＳ ゴシック"/>
          <w:spacing w:val="1"/>
        </w:rPr>
        <w:t xml:space="preserve">　</w:t>
      </w:r>
      <w:r>
        <w:rPr>
          <w:rFonts w:eastAsia=" ＭＳ ゴシック" w:cs=" ＭＳ ゴシック" w:hint="eastAsia"/>
        </w:rPr>
        <w:t>外国の電気通信貿易障壁の調査</w:t>
      </w:r>
    </w:p>
    <w:p w:rsidR="00E66437" w:rsidRDefault="005E6032" w:rsidP="005E6032">
      <w:pPr>
        <w:pStyle w:val="OasysWin"/>
        <w:wordWrap/>
        <w:spacing w:line="240" w:lineRule="auto"/>
        <w:rPr>
          <w:spacing w:val="0"/>
        </w:rPr>
      </w:pPr>
      <w:r>
        <w:rPr>
          <w:rFonts w:hint="eastAsia"/>
        </w:rPr>
        <w:t>⒜</w:t>
      </w:r>
      <w:r>
        <w:rPr>
          <w:spacing w:val="1"/>
        </w:rPr>
        <w:t xml:space="preserve">　</w:t>
      </w:r>
      <w:r w:rsidR="00E66437">
        <w:rPr>
          <w:rFonts w:hint="eastAsia"/>
        </w:rPr>
        <w:t>総則</w:t>
      </w:r>
    </w:p>
    <w:p w:rsidR="00E66437" w:rsidRDefault="00E66437" w:rsidP="005E6032">
      <w:pPr>
        <w:pStyle w:val="OasysWin"/>
        <w:wordWrap/>
        <w:spacing w:line="240" w:lineRule="auto"/>
        <w:ind w:leftChars="100" w:left="210" w:firstLineChars="100" w:firstLine="214"/>
        <w:rPr>
          <w:spacing w:val="0"/>
        </w:rPr>
      </w:pPr>
      <w:r>
        <w:rPr>
          <w:rFonts w:hint="eastAsia"/>
        </w:rPr>
        <w:t>合衆国通商代表は、優先対象国を特定するための調査を行わなければならない。当該調査は、この法律の制定の日から</w:t>
      </w:r>
      <w:r w:rsidR="005E6032">
        <w:rPr>
          <w:rFonts w:hint="eastAsia"/>
        </w:rPr>
        <w:t>5ヵ月以</w:t>
      </w:r>
      <w:r>
        <w:rPr>
          <w:rFonts w:hint="eastAsia"/>
        </w:rPr>
        <w:t>内に終結しなければならない。</w:t>
      </w:r>
    </w:p>
    <w:p w:rsidR="00E66437" w:rsidRDefault="005E6032" w:rsidP="005E6032">
      <w:pPr>
        <w:pStyle w:val="OasysWin"/>
        <w:wordWrap/>
        <w:spacing w:line="240" w:lineRule="auto"/>
        <w:rPr>
          <w:spacing w:val="0"/>
        </w:rPr>
      </w:pPr>
      <w:r>
        <w:rPr>
          <w:rFonts w:hint="eastAsia"/>
        </w:rPr>
        <w:t>⒝</w:t>
      </w:r>
      <w:r w:rsidR="00E66437">
        <w:rPr>
          <w:rFonts w:hint="eastAsia"/>
        </w:rPr>
        <w:t xml:space="preserve">　考慮されるべき要素</w:t>
      </w:r>
    </w:p>
    <w:p w:rsidR="00E66437" w:rsidRDefault="00E66437" w:rsidP="005E6032">
      <w:pPr>
        <w:pStyle w:val="OasysWin"/>
        <w:wordWrap/>
        <w:spacing w:line="240" w:lineRule="auto"/>
        <w:ind w:left="210"/>
        <w:rPr>
          <w:spacing w:val="0"/>
        </w:rPr>
      </w:pPr>
      <w:r>
        <w:rPr>
          <w:rFonts w:hint="eastAsia"/>
        </w:rPr>
        <w:t xml:space="preserve">　</w:t>
      </w:r>
      <w:r w:rsidR="005E6032">
        <w:rPr>
          <w:rFonts w:hint="eastAsia"/>
        </w:rPr>
        <w:t>⒜</w:t>
      </w:r>
      <w:r>
        <w:rPr>
          <w:rFonts w:hint="eastAsia"/>
        </w:rPr>
        <w:t>に基づいて優先対象国を特定する場合、通商代表はとりわけ次のことを考慮しなければならない。</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合衆国企業の電気通信機器及びサービスに対し互恵的市場機会を与えることを拒否する法令、政策、慣行の性質及び意義</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合衆国市場の開放的なアクセスにより外国企業に発生する（現実及び潜在的な）経済的利益</w:t>
      </w:r>
    </w:p>
    <w:p w:rsidR="00E66437" w:rsidRPr="005E6032" w:rsidRDefault="005E6032" w:rsidP="005E6032">
      <w:pPr>
        <w:pStyle w:val="OasysWin"/>
        <w:wordWrap/>
        <w:spacing w:line="240" w:lineRule="auto"/>
        <w:ind w:leftChars="100" w:left="424" w:hangingChars="100" w:hanging="214"/>
      </w:pPr>
      <w:r>
        <w:rPr>
          <w:rFonts w:hint="eastAsia"/>
        </w:rPr>
        <w:t>⑶</w:t>
      </w:r>
      <w:r w:rsidR="00E66437">
        <w:rPr>
          <w:rFonts w:hint="eastAsia"/>
        </w:rPr>
        <w:t xml:space="preserve">　合衆国企業の電気通信機器及びサービスに対する外国市場の潜在的規模</w:t>
      </w:r>
    </w:p>
    <w:p w:rsidR="00E66437" w:rsidRPr="005E6032" w:rsidRDefault="005E6032" w:rsidP="005E6032">
      <w:pPr>
        <w:pStyle w:val="OasysWin"/>
        <w:wordWrap/>
        <w:spacing w:line="240" w:lineRule="auto"/>
        <w:ind w:leftChars="100" w:left="424" w:hangingChars="100" w:hanging="214"/>
      </w:pPr>
      <w:r>
        <w:rPr>
          <w:rFonts w:hint="eastAsia"/>
        </w:rPr>
        <w:t>⑷</w:t>
      </w:r>
      <w:r w:rsidR="00E66437">
        <w:rPr>
          <w:rFonts w:hint="eastAsia"/>
        </w:rPr>
        <w:t xml:space="preserve">　合衆国電気通信機器及びサービスの輸出を直接的に、又は有利な先例を確立することにより増加させる可能性</w:t>
      </w:r>
    </w:p>
    <w:p w:rsidR="00E66437" w:rsidRDefault="005E6032" w:rsidP="005E6032">
      <w:pPr>
        <w:pStyle w:val="OasysWin"/>
        <w:wordWrap/>
        <w:spacing w:line="240" w:lineRule="auto"/>
        <w:ind w:leftChars="100" w:left="424" w:hangingChars="100" w:hanging="214"/>
        <w:rPr>
          <w:spacing w:val="0"/>
        </w:rPr>
      </w:pPr>
      <w:r>
        <w:rPr>
          <w:rFonts w:hint="eastAsia"/>
        </w:rPr>
        <w:t>⑸</w:t>
      </w:r>
      <w:r w:rsidR="00E66437">
        <w:rPr>
          <w:rFonts w:hint="eastAsia"/>
        </w:rPr>
        <w:t xml:space="preserve">　対抗されるべき法令、政策、慣行を除去するための評価できる進展がなされているかどうか。</w:t>
      </w:r>
    </w:p>
    <w:p w:rsidR="00E66437" w:rsidRDefault="005E6032" w:rsidP="005E6032">
      <w:pPr>
        <w:pStyle w:val="OasysWin"/>
        <w:wordWrap/>
        <w:spacing w:line="240" w:lineRule="auto"/>
        <w:rPr>
          <w:spacing w:val="0"/>
        </w:rPr>
      </w:pPr>
      <w:r>
        <w:rPr>
          <w:rFonts w:hint="eastAsia"/>
        </w:rPr>
        <w:t>⒞</w:t>
      </w:r>
      <w:r w:rsidR="00E66437">
        <w:rPr>
          <w:rFonts w:hint="eastAsia"/>
        </w:rPr>
        <w:t xml:space="preserve">　取消及び追加的特定</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通商代表は、</w:t>
      </w:r>
      <w:r>
        <w:rPr>
          <w:rFonts w:hint="eastAsia"/>
        </w:rPr>
        <w:t>⒝</w:t>
      </w:r>
      <w:r w:rsidR="00E66437">
        <w:rPr>
          <w:rFonts w:hint="eastAsia"/>
        </w:rPr>
        <w:t>に規定する要素を考慮した後、通商代表が利用しうる情報により適当であることが示された場合、次の措置を随時行うことができる。</w:t>
      </w:r>
    </w:p>
    <w:p w:rsidR="00E66437" w:rsidRPr="005E6032" w:rsidRDefault="005E6032" w:rsidP="005E6032">
      <w:pPr>
        <w:pStyle w:val="OasysWin"/>
        <w:wordWrap/>
        <w:spacing w:line="240" w:lineRule="auto"/>
        <w:ind w:leftChars="200" w:left="634" w:hangingChars="100" w:hanging="214"/>
      </w:pPr>
      <w:r>
        <w:rPr>
          <w:rFonts w:hint="eastAsia"/>
        </w:rPr>
        <w:t>(A)</w:t>
      </w:r>
      <w:r w:rsidR="00E66437">
        <w:rPr>
          <w:rFonts w:hint="eastAsia"/>
        </w:rPr>
        <w:t xml:space="preserve">　この条に基づく優先対象国の取消し</w:t>
      </w:r>
    </w:p>
    <w:p w:rsidR="00E66437" w:rsidRPr="005E6032" w:rsidRDefault="005E6032" w:rsidP="005E6032">
      <w:pPr>
        <w:pStyle w:val="OasysWin"/>
        <w:wordWrap/>
        <w:spacing w:line="240" w:lineRule="auto"/>
        <w:ind w:leftChars="200" w:left="634" w:hangingChars="100" w:hanging="214"/>
      </w:pPr>
      <w:r>
        <w:rPr>
          <w:rFonts w:hint="eastAsia"/>
        </w:rPr>
        <w:t>(B)</w:t>
      </w:r>
      <w:r w:rsidR="00E66437">
        <w:rPr>
          <w:rFonts w:hint="eastAsia"/>
        </w:rPr>
        <w:t xml:space="preserve">　この条に基づき外国を優先対象国として特定する。</w:t>
      </w:r>
    </w:p>
    <w:p w:rsidR="00E66437" w:rsidRDefault="005E6032" w:rsidP="005E6032">
      <w:pPr>
        <w:pStyle w:val="OasysWin"/>
        <w:wordWrap/>
        <w:spacing w:line="240" w:lineRule="auto"/>
        <w:ind w:leftChars="100" w:left="424" w:hangingChars="100" w:hanging="214"/>
        <w:rPr>
          <w:spacing w:val="0"/>
        </w:rPr>
      </w:pPr>
      <w:r>
        <w:rPr>
          <w:rFonts w:hint="eastAsia"/>
        </w:rPr>
        <w:t>⑵</w:t>
      </w:r>
      <w:r w:rsidR="00E66437">
        <w:rPr>
          <w:rFonts w:hint="eastAsia"/>
        </w:rPr>
        <w:t xml:space="preserve">　通商代表は、</w:t>
      </w:r>
      <w:r w:rsidR="00E66437">
        <w:t>1974</w:t>
      </w:r>
      <w:r w:rsidR="00E66437">
        <w:rPr>
          <w:rFonts w:hint="eastAsia"/>
        </w:rPr>
        <w:t>年通商法第</w:t>
      </w:r>
      <w:r w:rsidR="00E66437">
        <w:t>309</w:t>
      </w:r>
      <w:r w:rsidR="00E66437">
        <w:rPr>
          <w:rFonts w:hint="eastAsia"/>
        </w:rPr>
        <w:t>条</w:t>
      </w:r>
      <w:r>
        <w:rPr>
          <w:rFonts w:hint="eastAsia"/>
        </w:rPr>
        <w:t>⑶</w:t>
      </w:r>
      <w:r w:rsidR="00E66437">
        <w:rPr>
          <w:rFonts w:hint="eastAsia"/>
        </w:rPr>
        <w:t>に基づき議会に対して年２回提出される報告において、</w:t>
      </w:r>
      <w:r>
        <w:rPr>
          <w:rFonts w:hint="eastAsia"/>
        </w:rPr>
        <w:t>⑴</w:t>
      </w:r>
      <w:r w:rsidR="00E66437">
        <w:rPr>
          <w:rFonts w:hint="eastAsia"/>
        </w:rPr>
        <w:t>に基づき優先対象国の特定を取消した理由について、詳細に説明しなければならない。</w:t>
      </w:r>
    </w:p>
    <w:p w:rsidR="00E66437" w:rsidRDefault="005E6032" w:rsidP="005E6032">
      <w:pPr>
        <w:pStyle w:val="OasysWin"/>
        <w:wordWrap/>
        <w:spacing w:line="240" w:lineRule="auto"/>
        <w:rPr>
          <w:spacing w:val="0"/>
        </w:rPr>
      </w:pPr>
      <w:r>
        <w:rPr>
          <w:rFonts w:hint="eastAsia"/>
        </w:rPr>
        <w:t>⒟</w:t>
      </w:r>
      <w:r w:rsidR="00E66437">
        <w:rPr>
          <w:rFonts w:hint="eastAsia"/>
        </w:rPr>
        <w:t xml:space="preserve">　議会に対する報告</w:t>
      </w:r>
    </w:p>
    <w:p w:rsidR="00E66437" w:rsidRDefault="005E6032" w:rsidP="005E6032">
      <w:pPr>
        <w:pStyle w:val="OasysWin"/>
        <w:wordWrap/>
        <w:spacing w:line="240" w:lineRule="auto"/>
        <w:ind w:leftChars="100" w:left="210" w:firstLineChars="100" w:firstLine="214"/>
        <w:rPr>
          <w:spacing w:val="0"/>
        </w:rPr>
      </w:pPr>
      <w:r>
        <w:rPr>
          <w:rFonts w:hint="eastAsia"/>
        </w:rPr>
        <w:t>⒜</w:t>
      </w:r>
      <w:r w:rsidR="00E66437">
        <w:rPr>
          <w:rFonts w:hint="eastAsia"/>
        </w:rPr>
        <w:t>に基づいて行われる調査の完了日から</w:t>
      </w:r>
      <w:r w:rsidR="00E66437">
        <w:t>30</w:t>
      </w:r>
      <w:r w:rsidR="00E66437">
        <w:rPr>
          <w:rFonts w:hint="eastAsia"/>
        </w:rPr>
        <w:t>日以内に、合衆国通商代表は、大統領及び議会の適当な委員会に対し調査報告を提出しなければならない。</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1375</w:t>
      </w:r>
      <w:r>
        <w:rPr>
          <w:rFonts w:eastAsia=" ＭＳ ゴシック" w:cs=" ＭＳ ゴシック" w:hint="eastAsia"/>
        </w:rPr>
        <w:t>条</w:t>
      </w:r>
      <w:r w:rsidR="005E6032">
        <w:rPr>
          <w:rFonts w:ascii=" ＭＳ ゴシック" w:eastAsia=" ＭＳ ゴシック" w:cs=" ＭＳ ゴシック"/>
          <w:spacing w:val="1"/>
        </w:rPr>
        <w:t xml:space="preserve">　</w:t>
      </w:r>
      <w:r>
        <w:rPr>
          <w:rFonts w:eastAsia=" ＭＳ ゴシック" w:cs=" ＭＳ ゴシック" w:hint="eastAsia"/>
        </w:rPr>
        <w:t>調査結果に基づく交渉</w:t>
      </w:r>
    </w:p>
    <w:p w:rsidR="00E66437" w:rsidRDefault="005E6032" w:rsidP="005E6032">
      <w:pPr>
        <w:pStyle w:val="OasysWin"/>
        <w:wordWrap/>
        <w:spacing w:line="240" w:lineRule="auto"/>
        <w:rPr>
          <w:spacing w:val="0"/>
        </w:rPr>
      </w:pPr>
      <w:r>
        <w:rPr>
          <w:rFonts w:hint="eastAsia"/>
        </w:rPr>
        <w:t>⒜</w:t>
      </w:r>
      <w:r>
        <w:rPr>
          <w:spacing w:val="1"/>
        </w:rPr>
        <w:t xml:space="preserve">　</w:t>
      </w:r>
      <w:r w:rsidR="00E66437">
        <w:rPr>
          <w:rFonts w:hint="eastAsia"/>
        </w:rPr>
        <w:t>総則</w:t>
      </w:r>
    </w:p>
    <w:p w:rsidR="00E66437" w:rsidRPr="005E6032" w:rsidRDefault="005E6032" w:rsidP="005E6032">
      <w:pPr>
        <w:pStyle w:val="OasysWin"/>
        <w:wordWrap/>
        <w:spacing w:line="240" w:lineRule="auto"/>
        <w:ind w:leftChars="100" w:left="424" w:hangingChars="100" w:hanging="214"/>
      </w:pPr>
      <w:r>
        <w:rPr>
          <w:rFonts w:hint="eastAsia"/>
        </w:rPr>
        <w:t>⑴</w:t>
      </w:r>
      <w:r>
        <w:rPr>
          <w:spacing w:val="1"/>
        </w:rPr>
        <w:t xml:space="preserve">　</w:t>
      </w:r>
      <w:r w:rsidR="00E66437">
        <w:rPr>
          <w:rFonts w:hint="eastAsia"/>
        </w:rPr>
        <w:t>ある外国が第</w:t>
      </w:r>
      <w:r w:rsidR="00E66437">
        <w:t>1374</w:t>
      </w:r>
      <w:r w:rsidR="00E66437">
        <w:rPr>
          <w:rFonts w:hint="eastAsia"/>
        </w:rPr>
        <w:t>条</w:t>
      </w:r>
      <w:r>
        <w:rPr>
          <w:rFonts w:hint="eastAsia"/>
        </w:rPr>
        <w:t>⒜</w:t>
      </w:r>
      <w:r w:rsidR="00E66437">
        <w:rPr>
          <w:rFonts w:hint="eastAsia"/>
        </w:rPr>
        <w:t>に基づく調査において優先対象国として特定された日から</w:t>
      </w:r>
      <w:r w:rsidR="00E66437">
        <w:t>30</w:t>
      </w:r>
      <w:r w:rsidR="00E66437">
        <w:rPr>
          <w:rFonts w:hint="eastAsia"/>
        </w:rPr>
        <w:t>日後、及び</w:t>
      </w:r>
    </w:p>
    <w:p w:rsidR="00E66437" w:rsidRDefault="005E6032" w:rsidP="005E6032">
      <w:pPr>
        <w:pStyle w:val="OasysWin"/>
        <w:wordWrap/>
        <w:spacing w:line="240" w:lineRule="auto"/>
        <w:ind w:leftChars="100" w:left="424" w:hangingChars="100" w:hanging="214"/>
        <w:rPr>
          <w:spacing w:val="0"/>
        </w:rPr>
      </w:pPr>
      <w:r>
        <w:rPr>
          <w:rFonts w:hint="eastAsia"/>
        </w:rPr>
        <w:t>⑵</w:t>
      </w:r>
      <w:r w:rsidRPr="005E6032">
        <w:t xml:space="preserve">　</w:t>
      </w:r>
      <w:r w:rsidR="00E66437">
        <w:rPr>
          <w:rFonts w:hint="eastAsia"/>
        </w:rPr>
        <w:t>ある外国が第</w:t>
      </w:r>
      <w:r w:rsidR="00E66437">
        <w:t>1374</w:t>
      </w:r>
      <w:r w:rsidR="00E66437">
        <w:rPr>
          <w:rFonts w:hint="eastAsia"/>
        </w:rPr>
        <w:t>条</w:t>
      </w:r>
      <w:r>
        <w:rPr>
          <w:rFonts w:hint="eastAsia"/>
        </w:rPr>
        <w:t>⒞⑴</w:t>
      </w:r>
      <w:r w:rsidR="00E66437">
        <w:rPr>
          <w:rFonts w:hint="eastAsia"/>
        </w:rPr>
        <w:t>に基づき優先対象国として特定された日において、大統領は、当該優先対象国との間で、この法律のサブタイトルＡ第１章に基づき、</w:t>
      </w:r>
      <w:r>
        <w:rPr>
          <w:rFonts w:hint="eastAsia"/>
        </w:rPr>
        <w:t>⒝</w:t>
      </w:r>
      <w:r w:rsidR="00E66437">
        <w:rPr>
          <w:rFonts w:hint="eastAsia"/>
        </w:rPr>
        <w:t>により大統領が確立した特定交渉目的に合致するために、二国間又は多国間の通商協定を</w:t>
      </w:r>
    </w:p>
    <w:p w:rsidR="00E66437" w:rsidRDefault="00E66437" w:rsidP="005E6032">
      <w:pPr>
        <w:pStyle w:val="OasysWin"/>
        <w:wordWrap/>
        <w:spacing w:line="240" w:lineRule="auto"/>
        <w:ind w:left="210"/>
        <w:rPr>
          <w:spacing w:val="0"/>
        </w:rPr>
      </w:pPr>
      <w:r>
        <w:rPr>
          <w:rFonts w:hint="eastAsia"/>
        </w:rPr>
        <w:t>締結するための交渉をしなければならない。</w:t>
      </w:r>
    </w:p>
    <w:p w:rsidR="00E66437" w:rsidRDefault="005E6032" w:rsidP="005E6032">
      <w:pPr>
        <w:pStyle w:val="OasysWin"/>
        <w:wordWrap/>
        <w:spacing w:line="240" w:lineRule="auto"/>
        <w:rPr>
          <w:spacing w:val="0"/>
        </w:rPr>
      </w:pPr>
      <w:r>
        <w:rPr>
          <w:rFonts w:hint="eastAsia"/>
        </w:rPr>
        <w:t>⒝</w:t>
      </w:r>
      <w:r w:rsidR="00E66437">
        <w:rPr>
          <w:rFonts w:hint="eastAsia"/>
        </w:rPr>
        <w:t xml:space="preserve">　各優先対象国に対する特定交渉目的の確立</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大統領は、この条に基づき、合衆国の一般的交渉目的を達するため、必要な特定交渉目的を、相手国ごとに確立しなければならない。</w:t>
      </w:r>
    </w:p>
    <w:p w:rsidR="00E66437" w:rsidRPr="005E6032" w:rsidRDefault="005E6032" w:rsidP="005E6032">
      <w:pPr>
        <w:pStyle w:val="OasysWin"/>
        <w:wordWrap/>
        <w:spacing w:line="240" w:lineRule="auto"/>
        <w:ind w:leftChars="100" w:left="424" w:hangingChars="100" w:hanging="214"/>
      </w:pPr>
      <w:r>
        <w:rPr>
          <w:rFonts w:hint="eastAsia"/>
        </w:rPr>
        <w:t>⑵(A)</w:t>
      </w:r>
      <w:r w:rsidR="00E66437">
        <w:rPr>
          <w:rFonts w:hint="eastAsia"/>
        </w:rPr>
        <w:t xml:space="preserve">　大統領は、次の事項を含む交渉期間中の状況変化に対応して、当該交渉における特定交渉目的を改正又は修正することができる。</w:t>
      </w:r>
    </w:p>
    <w:p w:rsidR="00E66437" w:rsidRPr="005E6032" w:rsidRDefault="005E6032" w:rsidP="005E6032">
      <w:pPr>
        <w:pStyle w:val="OasysWin"/>
        <w:wordWrap/>
        <w:spacing w:line="240" w:lineRule="auto"/>
        <w:ind w:leftChars="200" w:left="634" w:hangingChars="100" w:hanging="214"/>
      </w:pPr>
      <w:r>
        <w:rPr>
          <w:rFonts w:hint="eastAsia"/>
        </w:rPr>
        <w:t>(i)</w:t>
      </w:r>
      <w:r w:rsidR="00E66437">
        <w:rPr>
          <w:rFonts w:hint="eastAsia"/>
        </w:rPr>
        <w:t xml:space="preserve">　優先対象国の慣行の変化</w:t>
      </w:r>
    </w:p>
    <w:p w:rsidR="00E66437" w:rsidRPr="005E6032" w:rsidRDefault="005E6032" w:rsidP="005E6032">
      <w:pPr>
        <w:pStyle w:val="OasysWin"/>
        <w:wordWrap/>
        <w:spacing w:line="240" w:lineRule="auto"/>
        <w:ind w:leftChars="200" w:left="634" w:hangingChars="100" w:hanging="214"/>
      </w:pPr>
      <w:r>
        <w:rPr>
          <w:rFonts w:hint="eastAsia"/>
        </w:rPr>
        <w:t>(ii)</w:t>
      </w:r>
      <w:r w:rsidR="00E66437">
        <w:rPr>
          <w:rFonts w:hint="eastAsia"/>
        </w:rPr>
        <w:t xml:space="preserve">　多国間交渉における評価できる実質的進展</w:t>
      </w:r>
    </w:p>
    <w:p w:rsidR="00E66437" w:rsidRPr="005E6032" w:rsidRDefault="005E6032" w:rsidP="005E6032">
      <w:pPr>
        <w:pStyle w:val="OasysWin"/>
        <w:wordWrap/>
        <w:spacing w:line="240" w:lineRule="auto"/>
        <w:ind w:leftChars="200" w:left="634" w:hangingChars="100" w:hanging="214"/>
      </w:pPr>
      <w:r>
        <w:rPr>
          <w:rFonts w:hint="eastAsia"/>
        </w:rPr>
        <w:t>(iii)</w:t>
      </w:r>
      <w:r w:rsidR="00E66437">
        <w:rPr>
          <w:rFonts w:hint="eastAsia"/>
        </w:rPr>
        <w:t xml:space="preserve">　競争上の地位、技術開発の面での変化</w:t>
      </w:r>
    </w:p>
    <w:p w:rsidR="00E66437" w:rsidRPr="005E6032" w:rsidRDefault="005E6032" w:rsidP="005E6032">
      <w:pPr>
        <w:pStyle w:val="OasysWin"/>
        <w:wordWrap/>
        <w:spacing w:line="240" w:lineRule="auto"/>
        <w:ind w:leftChars="200" w:left="634" w:hangingChars="100" w:hanging="214"/>
      </w:pPr>
      <w:r>
        <w:rPr>
          <w:rFonts w:hint="eastAsia"/>
        </w:rPr>
        <w:t>(iv)</w:t>
      </w:r>
      <w:r w:rsidR="00E66437">
        <w:rPr>
          <w:rFonts w:hint="eastAsia"/>
        </w:rPr>
        <w:t xml:space="preserve">　その他の関連する諸要素</w:t>
      </w:r>
    </w:p>
    <w:p w:rsidR="00E66437" w:rsidRPr="005E6032" w:rsidRDefault="005E6032" w:rsidP="005E6032">
      <w:pPr>
        <w:pStyle w:val="OasysWin"/>
        <w:wordWrap/>
        <w:spacing w:line="240" w:lineRule="auto"/>
        <w:ind w:leftChars="100" w:left="424" w:hangingChars="100" w:hanging="214"/>
      </w:pPr>
      <w:r>
        <w:rPr>
          <w:rFonts w:hint="eastAsia"/>
        </w:rPr>
        <w:t>(B)</w:t>
      </w:r>
      <w:r w:rsidR="00E66437">
        <w:rPr>
          <w:rFonts w:hint="eastAsia"/>
        </w:rPr>
        <w:t xml:space="preserve">　</w:t>
      </w:r>
      <w:r>
        <w:rPr>
          <w:rFonts w:hint="eastAsia"/>
        </w:rPr>
        <w:t>(A)</w:t>
      </w:r>
      <w:r w:rsidR="00E66437">
        <w:rPr>
          <w:rFonts w:hint="eastAsia"/>
        </w:rPr>
        <w:t>により特定交渉目的を改正又は修正を加えた日から</w:t>
      </w:r>
      <w:r w:rsidR="00E66437">
        <w:t>30</w:t>
      </w:r>
      <w:r w:rsidR="00E66437">
        <w:rPr>
          <w:rFonts w:hint="eastAsia"/>
        </w:rPr>
        <w:t>日以内に、大統領は、議会の適当な委員会に対し、当該改正又は修正の内容及びその理由を提出しなければならない。</w:t>
      </w:r>
    </w:p>
    <w:p w:rsidR="00E66437" w:rsidRDefault="005E6032" w:rsidP="005E6032">
      <w:pPr>
        <w:pStyle w:val="OasysWin"/>
        <w:wordWrap/>
        <w:spacing w:line="240" w:lineRule="auto"/>
        <w:rPr>
          <w:spacing w:val="0"/>
        </w:rPr>
      </w:pPr>
      <w:r>
        <w:rPr>
          <w:rFonts w:hint="eastAsia"/>
        </w:rPr>
        <w:lastRenderedPageBreak/>
        <w:t>⒞</w:t>
      </w:r>
      <w:r w:rsidR="00E66437">
        <w:rPr>
          <w:rFonts w:hint="eastAsia"/>
        </w:rPr>
        <w:t xml:space="preserve">　一般的交渉目的</w:t>
      </w:r>
    </w:p>
    <w:p w:rsidR="00E66437" w:rsidRDefault="00E66437" w:rsidP="005E6032">
      <w:pPr>
        <w:pStyle w:val="OasysWin"/>
        <w:wordWrap/>
        <w:spacing w:line="240" w:lineRule="auto"/>
        <w:ind w:leftChars="100" w:left="210" w:firstLineChars="100" w:firstLine="214"/>
        <w:rPr>
          <w:spacing w:val="0"/>
        </w:rPr>
      </w:pPr>
      <w:r>
        <w:rPr>
          <w:rFonts w:hint="eastAsia"/>
        </w:rPr>
        <w:t>この条における合衆国の一般的交渉目的は、次の通りである。</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合衆国と他の国との間において、電気通信機器及びサービスの貿易に関し互恵的な市場機会を提供する多国間若しくは二国間協定の達成（又は既存協定の修正）</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外国企業の電気通信機器及びサービスにとって、合衆国市場にアクセスする際の障壁の削減による市場機会の不均衡の是正</w:t>
      </w:r>
    </w:p>
    <w:p w:rsidR="00E66437" w:rsidRDefault="005E6032" w:rsidP="005E6032">
      <w:pPr>
        <w:pStyle w:val="OasysWin"/>
        <w:wordWrap/>
        <w:spacing w:line="240" w:lineRule="auto"/>
        <w:ind w:leftChars="100" w:left="424" w:hangingChars="100" w:hanging="214"/>
        <w:rPr>
          <w:spacing w:val="0"/>
        </w:rPr>
      </w:pPr>
      <w:r>
        <w:rPr>
          <w:rFonts w:hint="eastAsia"/>
        </w:rPr>
        <w:t>⑶</w:t>
      </w:r>
      <w:r w:rsidR="00E66437">
        <w:rPr>
          <w:rFonts w:hint="eastAsia"/>
        </w:rPr>
        <w:t xml:space="preserve">　合衆国の電気通信機器及びサービスの輸出が、本国電気通信産業の競争力を反映した水準にまで円滑に引き上げること。</w:t>
      </w:r>
    </w:p>
    <w:p w:rsidR="00E66437" w:rsidRDefault="005E6032" w:rsidP="005E6032">
      <w:pPr>
        <w:pStyle w:val="OasysWin"/>
        <w:wordWrap/>
        <w:spacing w:line="240" w:lineRule="auto"/>
        <w:rPr>
          <w:spacing w:val="0"/>
        </w:rPr>
      </w:pPr>
      <w:r>
        <w:rPr>
          <w:rFonts w:hint="eastAsia"/>
        </w:rPr>
        <w:t>⒟</w:t>
      </w:r>
      <w:r w:rsidR="00E66437">
        <w:rPr>
          <w:rFonts w:hint="eastAsia"/>
        </w:rPr>
        <w:t xml:space="preserve">　特定交渉目的</w:t>
      </w:r>
    </w:p>
    <w:p w:rsidR="00E66437" w:rsidRDefault="00E66437" w:rsidP="005E6032">
      <w:pPr>
        <w:pStyle w:val="OasysWin"/>
        <w:wordWrap/>
        <w:spacing w:line="240" w:lineRule="auto"/>
        <w:ind w:leftChars="100" w:left="210" w:firstLineChars="100" w:firstLine="214"/>
        <w:rPr>
          <w:spacing w:val="0"/>
        </w:rPr>
      </w:pPr>
      <w:r>
        <w:rPr>
          <w:rFonts w:hint="eastAsia"/>
        </w:rPr>
        <w:t>電気通信機器及びサービスに関するこの条による合衆国の特定交渉目的とは、次の事項を達成することである。</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合衆国企業により供給される電気通信機器及びサービスに対する内国民待遇</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これら機器及びサービスに対する最恵国待遇</w:t>
      </w:r>
    </w:p>
    <w:p w:rsidR="00E66437" w:rsidRPr="005E6032" w:rsidRDefault="005E6032" w:rsidP="005E6032">
      <w:pPr>
        <w:pStyle w:val="OasysWin"/>
        <w:wordWrap/>
        <w:spacing w:line="240" w:lineRule="auto"/>
        <w:ind w:leftChars="100" w:left="424" w:hangingChars="100" w:hanging="214"/>
      </w:pPr>
      <w:r>
        <w:rPr>
          <w:rFonts w:hint="eastAsia"/>
        </w:rPr>
        <w:t>⑶</w:t>
      </w:r>
      <w:r w:rsidR="00E66437">
        <w:rPr>
          <w:rFonts w:hint="eastAsia"/>
        </w:rPr>
        <w:t xml:space="preserve">　これら機器及びサービスに関する無差別調達政策並びにすべての電気通信機器及びサービスの調達（政府所有又は政府の支配下にある事業体による販売又はリースによるもの）をガット政府調達協定の適用対象の中に含めること</w:t>
      </w:r>
    </w:p>
    <w:p w:rsidR="00E66437" w:rsidRPr="005E6032" w:rsidRDefault="005E6032" w:rsidP="005E6032">
      <w:pPr>
        <w:pStyle w:val="OasysWin"/>
        <w:wordWrap/>
        <w:spacing w:line="240" w:lineRule="auto"/>
        <w:ind w:leftChars="100" w:left="424" w:hangingChars="100" w:hanging="214"/>
      </w:pPr>
      <w:r>
        <w:rPr>
          <w:rFonts w:hint="eastAsia"/>
        </w:rPr>
        <w:t>⑷</w:t>
      </w:r>
      <w:r w:rsidR="00E66437">
        <w:rPr>
          <w:rFonts w:hint="eastAsia"/>
        </w:rPr>
        <w:t xml:space="preserve">　電気通信機器に対する関税の引下げ又は撤廃</w:t>
      </w:r>
    </w:p>
    <w:p w:rsidR="00E66437" w:rsidRPr="005E6032" w:rsidRDefault="005E6032" w:rsidP="005E6032">
      <w:pPr>
        <w:pStyle w:val="OasysWin"/>
        <w:wordWrap/>
        <w:spacing w:line="240" w:lineRule="auto"/>
        <w:ind w:leftChars="100" w:left="424" w:hangingChars="100" w:hanging="214"/>
      </w:pPr>
      <w:r>
        <w:rPr>
          <w:rFonts w:hint="eastAsia"/>
        </w:rPr>
        <w:t>⑸</w:t>
      </w:r>
      <w:r w:rsidR="00E66437">
        <w:rPr>
          <w:rFonts w:hint="eastAsia"/>
        </w:rPr>
        <w:t xml:space="preserve">　電気通信機器及びサービスの貿易を歪める補助金、知的財産権侵害、その他の不公正貿易慣行の除去</w:t>
      </w:r>
    </w:p>
    <w:p w:rsidR="00E66437" w:rsidRPr="005E6032" w:rsidRDefault="005E6032" w:rsidP="005E6032">
      <w:pPr>
        <w:pStyle w:val="OasysWin"/>
        <w:wordWrap/>
        <w:spacing w:line="240" w:lineRule="auto"/>
        <w:ind w:leftChars="100" w:left="424" w:hangingChars="100" w:hanging="214"/>
      </w:pPr>
      <w:r>
        <w:rPr>
          <w:rFonts w:hint="eastAsia"/>
        </w:rPr>
        <w:t>⑹</w:t>
      </w:r>
      <w:r w:rsidR="00E66437">
        <w:rPr>
          <w:rFonts w:hint="eastAsia"/>
        </w:rPr>
        <w:t xml:space="preserve">　これら機器、サービスを売買する外資系事業体の設立を制限する投資障壁の除去</w:t>
      </w:r>
    </w:p>
    <w:p w:rsidR="00E66437" w:rsidRPr="005E6032" w:rsidRDefault="005E6032" w:rsidP="005E6032">
      <w:pPr>
        <w:pStyle w:val="OasysWin"/>
        <w:wordWrap/>
        <w:spacing w:line="240" w:lineRule="auto"/>
        <w:ind w:leftChars="100" w:left="424" w:hangingChars="100" w:hanging="214"/>
      </w:pPr>
      <w:r>
        <w:rPr>
          <w:rFonts w:hint="eastAsia"/>
        </w:rPr>
        <w:t>⑺</w:t>
      </w:r>
      <w:r w:rsidR="00E66437">
        <w:rPr>
          <w:rFonts w:hint="eastAsia"/>
        </w:rPr>
        <w:t xml:space="preserve">　顧客の家屋内に置かれる次の事項を適用するための電気通信機器の登録に対しての要求が、ネットワーク又はネットワーク関係者の損害を与えないよう当該外国により定められた規格に機器が適合していることの証明を製造業者が行う場合に限ることの保証</w:t>
      </w:r>
    </w:p>
    <w:p w:rsidR="00E66437" w:rsidRPr="005E6032" w:rsidRDefault="005E6032" w:rsidP="005E6032">
      <w:pPr>
        <w:pStyle w:val="OasysWin"/>
        <w:wordWrap/>
        <w:spacing w:line="240" w:lineRule="auto"/>
        <w:ind w:leftChars="200" w:left="634" w:hangingChars="100" w:hanging="214"/>
      </w:pPr>
      <w:r>
        <w:rPr>
          <w:rFonts w:hint="eastAsia"/>
        </w:rPr>
        <w:t>(A)</w:t>
      </w:r>
      <w:r w:rsidR="00E66437">
        <w:rPr>
          <w:rFonts w:hint="eastAsia"/>
        </w:rPr>
        <w:t xml:space="preserve">　外国の電気通信ネットワークとの接続</w:t>
      </w:r>
    </w:p>
    <w:p w:rsidR="00E66437" w:rsidRPr="005E6032" w:rsidRDefault="005E6032" w:rsidP="005E6032">
      <w:pPr>
        <w:pStyle w:val="OasysWin"/>
        <w:wordWrap/>
        <w:spacing w:line="240" w:lineRule="auto"/>
        <w:ind w:leftChars="200" w:left="634" w:hangingChars="100" w:hanging="214"/>
      </w:pPr>
      <w:r>
        <w:rPr>
          <w:rFonts w:hint="eastAsia"/>
        </w:rPr>
        <w:t>(B)</w:t>
      </w:r>
      <w:r w:rsidR="00E66437">
        <w:rPr>
          <w:rFonts w:hint="eastAsia"/>
        </w:rPr>
        <w:t xml:space="preserve">　外国における機器の売買</w:t>
      </w:r>
    </w:p>
    <w:p w:rsidR="00E66437" w:rsidRPr="005E6032" w:rsidRDefault="005E6032" w:rsidP="005E6032">
      <w:pPr>
        <w:pStyle w:val="OasysWin"/>
        <w:wordWrap/>
        <w:spacing w:line="240" w:lineRule="auto"/>
        <w:ind w:leftChars="100" w:left="424" w:hangingChars="100" w:hanging="214"/>
      </w:pPr>
      <w:r>
        <w:rPr>
          <w:rFonts w:hint="eastAsia"/>
        </w:rPr>
        <w:t>⑻</w:t>
      </w:r>
      <w:r w:rsidR="00E66437">
        <w:rPr>
          <w:rFonts w:hint="eastAsia"/>
        </w:rPr>
        <w:t xml:space="preserve">　電気通信機器に関し当該外国で用いられる規格の策定過程における透明性及び自由な参加</w:t>
      </w:r>
    </w:p>
    <w:p w:rsidR="00E66437" w:rsidRPr="005E6032" w:rsidRDefault="005E6032" w:rsidP="005E6032">
      <w:pPr>
        <w:pStyle w:val="OasysWin"/>
        <w:wordWrap/>
        <w:spacing w:line="240" w:lineRule="auto"/>
        <w:ind w:leftChars="100" w:left="424" w:hangingChars="100" w:hanging="214"/>
      </w:pPr>
      <w:r>
        <w:rPr>
          <w:rFonts w:hint="eastAsia"/>
        </w:rPr>
        <w:t>⑼</w:t>
      </w:r>
      <w:r w:rsidR="00E66437">
        <w:rPr>
          <w:rFonts w:hint="eastAsia"/>
        </w:rPr>
        <w:t xml:space="preserve">　顧客の所有する電気通信機器の型式ごとに承認及び登録させ、型式承認を相互に認知するための手続きを合衆国と他国との間で適宜確立させること</w:t>
      </w:r>
    </w:p>
    <w:p w:rsidR="00E66437" w:rsidRPr="005E6032" w:rsidRDefault="005E6032" w:rsidP="005E6032">
      <w:pPr>
        <w:pStyle w:val="OasysWin"/>
        <w:wordWrap/>
        <w:spacing w:line="240" w:lineRule="auto"/>
        <w:ind w:leftChars="100" w:left="424" w:hangingChars="100" w:hanging="214"/>
      </w:pPr>
      <w:r>
        <w:rPr>
          <w:rFonts w:hint="eastAsia"/>
        </w:rPr>
        <w:t>⑽</w:t>
      </w:r>
      <w:r w:rsidR="00E66437">
        <w:rPr>
          <w:rFonts w:hint="eastAsia"/>
        </w:rPr>
        <w:t xml:space="preserve">　合衆国の付加価値サービス供給者が合理的な及び無差別的な条件及び状態（無差別的価格を含む）で、外国の基盤通信ネットワークへのアクセス、</w:t>
      </w:r>
    </w:p>
    <w:p w:rsidR="00E66437" w:rsidRPr="005E6032" w:rsidRDefault="005E6032" w:rsidP="005E6032">
      <w:pPr>
        <w:pStyle w:val="OasysWin"/>
        <w:wordWrap/>
        <w:spacing w:line="240" w:lineRule="auto"/>
        <w:ind w:leftChars="100" w:left="424" w:hangingChars="100" w:hanging="214"/>
      </w:pPr>
      <w:r>
        <w:rPr>
          <w:rFonts w:hint="eastAsia"/>
        </w:rPr>
        <w:t>⑾</w:t>
      </w:r>
      <w:r w:rsidR="00E66437">
        <w:rPr>
          <w:rFonts w:hint="eastAsia"/>
        </w:rPr>
        <w:t xml:space="preserve">　外国政府により所有若しくは支配され、又は適切な場合、規制されている地域交換サービス事業者が、電気通信機器及びサービスを無差別で調達すること</w:t>
      </w:r>
    </w:p>
    <w:p w:rsidR="00E66437" w:rsidRDefault="005E6032" w:rsidP="005E6032">
      <w:pPr>
        <w:pStyle w:val="OasysWin"/>
        <w:wordWrap/>
        <w:spacing w:line="240" w:lineRule="auto"/>
        <w:ind w:leftChars="100" w:left="424" w:hangingChars="100" w:hanging="214"/>
        <w:rPr>
          <w:spacing w:val="0"/>
        </w:rPr>
      </w:pPr>
      <w:r>
        <w:rPr>
          <w:rFonts w:hint="eastAsia"/>
        </w:rPr>
        <w:t>⑿</w:t>
      </w:r>
      <w:r w:rsidR="00E66437">
        <w:rPr>
          <w:rFonts w:hint="eastAsia"/>
        </w:rPr>
        <w:t xml:space="preserve">　以上、各事項の円滑に遵守するための監視及び効果的紛争解決のメカニズム。</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1376</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協定が締結されなかった場合にとられるべき措置</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総則</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spacing w:val="1"/>
        </w:rPr>
        <w:t xml:space="preserve">  </w:t>
      </w:r>
      <w:r w:rsidR="00E66437">
        <w:rPr>
          <w:rFonts w:hint="eastAsia"/>
        </w:rPr>
        <w:t>第</w:t>
      </w:r>
      <w:r w:rsidR="00E66437">
        <w:t>1374</w:t>
      </w:r>
      <w:r w:rsidR="00E66437">
        <w:rPr>
          <w:rFonts w:hint="eastAsia"/>
        </w:rPr>
        <w:t>条に基づき特定された優先対象国との間で、大統領により当該国向けに特定交渉目的の確立を規定した第</w:t>
      </w:r>
      <w:r w:rsidR="00E66437">
        <w:t>1375</w:t>
      </w:r>
      <w:r w:rsidR="00E66437">
        <w:rPr>
          <w:rFonts w:hint="eastAsia"/>
        </w:rPr>
        <w:t>条</w:t>
      </w:r>
      <w:r>
        <w:rPr>
          <w:rFonts w:hint="eastAsia"/>
        </w:rPr>
        <w:t>⒝</w:t>
      </w:r>
      <w:r w:rsidR="00E66437">
        <w:rPr>
          <w:rFonts w:hint="eastAsia"/>
        </w:rPr>
        <w:t>の一般的交渉目的を遂行するサブタイトルＡに基づく協定を交渉期間が終了するまでに締結できない場合には、大統領は、</w:t>
      </w:r>
      <w:r>
        <w:rPr>
          <w:rFonts w:hint="eastAsia"/>
        </w:rPr>
        <w:t>⒝</w:t>
      </w:r>
      <w:r w:rsidR="00E66437">
        <w:rPr>
          <w:rFonts w:hint="eastAsia"/>
        </w:rPr>
        <w:t>で認められた当該特定交渉目的を達成するため適切で最も達成の可能性の高い措置を取らなければならない。</w:t>
      </w:r>
    </w:p>
    <w:p w:rsidR="00E66437" w:rsidRDefault="005E6032" w:rsidP="005E6032">
      <w:pPr>
        <w:pStyle w:val="OasysWin"/>
        <w:wordWrap/>
        <w:spacing w:line="240" w:lineRule="auto"/>
        <w:ind w:leftChars="100" w:left="424" w:hangingChars="100" w:hanging="214"/>
        <w:rPr>
          <w:spacing w:val="0"/>
        </w:rPr>
      </w:pPr>
      <w:r>
        <w:rPr>
          <w:rFonts w:hint="eastAsia"/>
        </w:rPr>
        <w:t>⑵</w:t>
      </w:r>
      <w:r w:rsidR="00E66437">
        <w:rPr>
          <w:rFonts w:hint="eastAsia"/>
        </w:rPr>
        <w:t xml:space="preserve">　</w:t>
      </w:r>
      <w:r>
        <w:rPr>
          <w:rFonts w:hint="eastAsia"/>
        </w:rPr>
        <w:t>⑴</w:t>
      </w:r>
      <w:r w:rsidR="00E66437">
        <w:rPr>
          <w:rFonts w:hint="eastAsia"/>
        </w:rPr>
        <w:t>に基づく措置をとる際、大統領は、</w:t>
      </w:r>
      <w:r>
        <w:rPr>
          <w:rFonts w:hint="eastAsia"/>
        </w:rPr>
        <w:t>⑴</w:t>
      </w:r>
      <w:r w:rsidR="00E66437">
        <w:rPr>
          <w:rFonts w:hint="eastAsia"/>
        </w:rPr>
        <w:t>に規定する優先対象国との間の電気通信機器及びサービスの貿易に最も直接影響を与えるような措置を、第一にとらなければならない。ただし、他の経済分野に対する措置が、</w:t>
      </w:r>
      <w:r>
        <w:rPr>
          <w:rFonts w:hint="eastAsia"/>
        </w:rPr>
        <w:t>⑴</w:t>
      </w:r>
      <w:r w:rsidR="00E66437">
        <w:rPr>
          <w:rFonts w:hint="eastAsia"/>
        </w:rPr>
        <w:t>に規定する一般的交渉目的を達成するためにより効果的であると大統領が決定する場合には、この限りではない。</w:t>
      </w:r>
    </w:p>
    <w:p w:rsidR="00E66437" w:rsidRDefault="005E6032" w:rsidP="005E6032">
      <w:pPr>
        <w:pStyle w:val="OasysWin"/>
        <w:wordWrap/>
        <w:spacing w:line="240" w:lineRule="auto"/>
        <w:rPr>
          <w:spacing w:val="0"/>
        </w:rPr>
      </w:pPr>
      <w:r>
        <w:rPr>
          <w:rFonts w:hint="eastAsia"/>
        </w:rPr>
        <w:t>⒝</w:t>
      </w:r>
      <w:r w:rsidR="00E66437">
        <w:rPr>
          <w:rFonts w:hint="eastAsia"/>
        </w:rPr>
        <w:t xml:space="preserve">　認められる措置</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w:t>
      </w:r>
      <w:r>
        <w:rPr>
          <w:rFonts w:hint="eastAsia"/>
        </w:rPr>
        <w:t>⒜</w:t>
      </w:r>
      <w:r w:rsidR="00E66437">
        <w:rPr>
          <w:rFonts w:hint="eastAsia"/>
        </w:rPr>
        <w:t>に基づき大統領は、優先対象国に関して次に掲げる措置をとることを授権される。</w:t>
      </w:r>
    </w:p>
    <w:p w:rsidR="00E66437" w:rsidRPr="005E6032" w:rsidRDefault="005E6032" w:rsidP="005E6032">
      <w:pPr>
        <w:pStyle w:val="OasysWin"/>
        <w:wordWrap/>
        <w:spacing w:line="240" w:lineRule="auto"/>
        <w:ind w:leftChars="200" w:left="634" w:hangingChars="100" w:hanging="214"/>
      </w:pPr>
      <w:r>
        <w:rPr>
          <w:rFonts w:hint="eastAsia"/>
        </w:rPr>
        <w:t>(A)</w:t>
      </w:r>
      <w:r w:rsidR="00E66437">
        <w:rPr>
          <w:rFonts w:hint="eastAsia"/>
        </w:rPr>
        <w:t xml:space="preserve">　電気通信機器に関し合衆国が課す関税又は輸入制限に関して、次の規定に基づき当該国との間で締結された通商協定の終結、撤回又は停止。</w:t>
      </w:r>
    </w:p>
    <w:p w:rsidR="00E66437" w:rsidRPr="005E6032" w:rsidRDefault="005E6032" w:rsidP="005E6032">
      <w:pPr>
        <w:pStyle w:val="OasysWin"/>
        <w:wordWrap/>
        <w:spacing w:line="240" w:lineRule="auto"/>
        <w:ind w:leftChars="300" w:left="844" w:hangingChars="100" w:hanging="214"/>
      </w:pPr>
      <w:r>
        <w:rPr>
          <w:rFonts w:hint="eastAsia"/>
        </w:rPr>
        <w:t>(i)</w:t>
      </w:r>
      <w:r w:rsidR="00E66437">
        <w:rPr>
          <w:rFonts w:hint="eastAsia"/>
        </w:rPr>
        <w:t xml:space="preserve">　</w:t>
      </w:r>
      <w:r w:rsidR="00E66437">
        <w:t>1974</w:t>
      </w:r>
      <w:r w:rsidR="00E66437">
        <w:rPr>
          <w:rFonts w:hint="eastAsia"/>
        </w:rPr>
        <w:t>年通商法</w:t>
      </w:r>
    </w:p>
    <w:p w:rsidR="00E66437" w:rsidRPr="005E6032" w:rsidRDefault="005E6032" w:rsidP="005E6032">
      <w:pPr>
        <w:pStyle w:val="OasysWin"/>
        <w:wordWrap/>
        <w:spacing w:line="240" w:lineRule="auto"/>
        <w:ind w:leftChars="300" w:left="844" w:hangingChars="100" w:hanging="214"/>
      </w:pPr>
      <w:r>
        <w:rPr>
          <w:rFonts w:hint="eastAsia"/>
        </w:rPr>
        <w:t>(ii)</w:t>
      </w:r>
      <w:r w:rsidR="00E66437" w:rsidRPr="005E6032">
        <w:t xml:space="preserve">  </w:t>
      </w:r>
      <w:r w:rsidR="00E66437">
        <w:t>1962</w:t>
      </w:r>
      <w:r w:rsidR="00E66437">
        <w:rPr>
          <w:rFonts w:hint="eastAsia"/>
        </w:rPr>
        <w:t>年通商拡大法第</w:t>
      </w:r>
      <w:r w:rsidR="00E66437">
        <w:t>201</w:t>
      </w:r>
      <w:r w:rsidR="00E66437">
        <w:rPr>
          <w:rFonts w:hint="eastAsia"/>
        </w:rPr>
        <w:t>条</w:t>
      </w:r>
    </w:p>
    <w:p w:rsidR="00E66437" w:rsidRPr="005E6032" w:rsidRDefault="005E6032" w:rsidP="005E6032">
      <w:pPr>
        <w:pStyle w:val="OasysWin"/>
        <w:wordWrap/>
        <w:spacing w:line="240" w:lineRule="auto"/>
        <w:ind w:leftChars="300" w:left="844" w:hangingChars="100" w:hanging="214"/>
      </w:pPr>
      <w:r>
        <w:rPr>
          <w:rFonts w:hint="eastAsia"/>
        </w:rPr>
        <w:t>(iii)</w:t>
      </w:r>
      <w:r w:rsidR="00E66437" w:rsidRPr="005E6032">
        <w:t xml:space="preserve">  </w:t>
      </w:r>
      <w:r w:rsidR="00E66437">
        <w:t>1930</w:t>
      </w:r>
      <w:r w:rsidR="00E66437">
        <w:rPr>
          <w:rFonts w:hint="eastAsia"/>
        </w:rPr>
        <w:t>年関税法第</w:t>
      </w:r>
      <w:r w:rsidR="00E66437">
        <w:t>350</w:t>
      </w:r>
      <w:r w:rsidR="00E66437">
        <w:rPr>
          <w:rFonts w:hint="eastAsia"/>
        </w:rPr>
        <w:t>条</w:t>
      </w:r>
    </w:p>
    <w:p w:rsidR="00E66437" w:rsidRPr="005E6032" w:rsidRDefault="005E6032" w:rsidP="005E6032">
      <w:pPr>
        <w:pStyle w:val="OasysWin"/>
        <w:wordWrap/>
        <w:spacing w:line="240" w:lineRule="auto"/>
        <w:ind w:leftChars="200" w:left="634" w:hangingChars="100" w:hanging="214"/>
      </w:pPr>
      <w:r>
        <w:rPr>
          <w:rFonts w:hint="eastAsia"/>
        </w:rPr>
        <w:lastRenderedPageBreak/>
        <w:t>(B)</w:t>
      </w:r>
      <w:r w:rsidR="00E66437" w:rsidRPr="005E6032">
        <w:t xml:space="preserve">  </w:t>
      </w:r>
      <w:r w:rsidR="00E66437">
        <w:t>1974</w:t>
      </w:r>
      <w:r w:rsidR="00E66437">
        <w:rPr>
          <w:rFonts w:hint="eastAsia"/>
        </w:rPr>
        <w:t>年通商法第</w:t>
      </w:r>
      <w:r w:rsidR="00E66437">
        <w:t>301</w:t>
      </w:r>
      <w:r w:rsidR="00E66437">
        <w:rPr>
          <w:rFonts w:hint="eastAsia"/>
        </w:rPr>
        <w:t>条に規定する措置</w:t>
      </w:r>
    </w:p>
    <w:p w:rsidR="00E66437" w:rsidRPr="005E6032" w:rsidRDefault="005E6032" w:rsidP="005E6032">
      <w:pPr>
        <w:pStyle w:val="OasysWin"/>
        <w:wordWrap/>
        <w:spacing w:line="240" w:lineRule="auto"/>
        <w:ind w:leftChars="200" w:left="634" w:hangingChars="100" w:hanging="214"/>
      </w:pPr>
      <w:r>
        <w:rPr>
          <w:rFonts w:hint="eastAsia"/>
        </w:rPr>
        <w:t>(C)</w:t>
      </w:r>
      <w:r w:rsidR="00E66437" w:rsidRPr="005E6032">
        <w:t xml:space="preserve">  </w:t>
      </w:r>
      <w:r w:rsidR="00E66437">
        <w:rPr>
          <w:rFonts w:hint="eastAsia"/>
        </w:rPr>
        <w:t>連邦政府による当該国の電気通信機器の購入の禁止、</w:t>
      </w:r>
    </w:p>
    <w:p w:rsidR="00E66437" w:rsidRPr="005E6032" w:rsidRDefault="005E6032" w:rsidP="005E6032">
      <w:pPr>
        <w:pStyle w:val="OasysWin"/>
        <w:wordWrap/>
        <w:spacing w:line="240" w:lineRule="auto"/>
        <w:ind w:leftChars="200" w:left="634" w:hangingChars="100" w:hanging="214"/>
      </w:pPr>
      <w:r>
        <w:rPr>
          <w:rFonts w:hint="eastAsia"/>
        </w:rPr>
        <w:t>(D)</w:t>
      </w:r>
      <w:r w:rsidR="00E66437" w:rsidRPr="005E6032">
        <w:t xml:space="preserve">  </w:t>
      </w:r>
      <w:r w:rsidR="00E66437">
        <w:rPr>
          <w:rFonts w:hint="eastAsia"/>
        </w:rPr>
        <w:t>連邦政府による当該国の電気通信機器の購入に際し、</w:t>
      </w:r>
      <w:r w:rsidR="00E66437">
        <w:t>1</w:t>
      </w:r>
      <w:r>
        <w:t>933</w:t>
      </w:r>
      <w:r>
        <w:rPr>
          <w:rFonts w:hint="eastAsia"/>
        </w:rPr>
        <w:t>年3月3日の法律第3編</w:t>
      </w:r>
      <w:r w:rsidR="00E66437">
        <w:rPr>
          <w:rFonts w:hint="eastAsia"/>
        </w:rPr>
        <w:t>（</w:t>
      </w:r>
      <w:r w:rsidR="00E66437">
        <w:t>41</w:t>
      </w:r>
      <w:r w:rsidR="00E66437" w:rsidRPr="005E6032">
        <w:t xml:space="preserve"> </w:t>
      </w:r>
      <w:r w:rsidR="00E66437">
        <w:t>U.S.C.10a</w:t>
      </w:r>
      <w:r w:rsidR="00E66437" w:rsidRPr="005E6032">
        <w:t xml:space="preserve"> </w:t>
      </w:r>
      <w:r w:rsidR="00E66437">
        <w:t>et</w:t>
      </w:r>
      <w:r w:rsidR="00E66437" w:rsidRPr="005E6032">
        <w:t xml:space="preserve"> </w:t>
      </w:r>
      <w:r w:rsidR="00E66437">
        <w:t>seq.</w:t>
      </w:r>
      <w:r w:rsidR="00E66437">
        <w:rPr>
          <w:rFonts w:hint="eastAsia"/>
        </w:rPr>
        <w:t>）に基づく優先な国産品の増進</w:t>
      </w:r>
    </w:p>
    <w:p w:rsidR="00E66437" w:rsidRPr="005E6032" w:rsidRDefault="005E6032" w:rsidP="005E6032">
      <w:pPr>
        <w:pStyle w:val="OasysWin"/>
        <w:wordWrap/>
        <w:spacing w:line="240" w:lineRule="auto"/>
        <w:ind w:leftChars="200" w:left="634" w:hangingChars="100" w:hanging="214"/>
      </w:pPr>
      <w:r>
        <w:rPr>
          <w:rFonts w:hint="eastAsia"/>
        </w:rPr>
        <w:t>(E)</w:t>
      </w:r>
      <w:r w:rsidR="00E66437">
        <w:rPr>
          <w:rFonts w:hint="eastAsia"/>
        </w:rPr>
        <w:t xml:space="preserve">　電気通信機器又は他の機器に関し、</w:t>
      </w:r>
      <w:r w:rsidR="00E66437">
        <w:t>1979</w:t>
      </w:r>
      <w:r w:rsidR="00E66437">
        <w:rPr>
          <w:rFonts w:hint="eastAsia"/>
        </w:rPr>
        <w:t>年通商協定法により当該国に対して適用されている</w:t>
      </w:r>
      <w:r w:rsidR="00E66437">
        <w:t>1</w:t>
      </w:r>
      <w:r w:rsidR="00C062F5">
        <w:t>933</w:t>
      </w:r>
      <w:r w:rsidR="00C062F5">
        <w:rPr>
          <w:rFonts w:hint="eastAsia"/>
        </w:rPr>
        <w:t>年3月3日付法律第3章(</w:t>
      </w:r>
      <w:r w:rsidR="00C062F5">
        <w:t>41</w:t>
      </w:r>
      <w:r w:rsidR="00C062F5" w:rsidRPr="005E6032">
        <w:t xml:space="preserve"> </w:t>
      </w:r>
      <w:r w:rsidR="00C062F5">
        <w:t>U.S.C.10a</w:t>
      </w:r>
      <w:r w:rsidR="00C062F5" w:rsidRPr="005E6032">
        <w:t xml:space="preserve"> </w:t>
      </w:r>
      <w:r w:rsidR="00C062F5">
        <w:t>et</w:t>
      </w:r>
      <w:r w:rsidR="00C062F5" w:rsidRPr="005E6032">
        <w:t xml:space="preserve"> </w:t>
      </w:r>
      <w:r w:rsidR="00C062F5">
        <w:t>seq.)</w:t>
      </w:r>
      <w:r w:rsidR="00C062F5" w:rsidRPr="005E6032">
        <w:t xml:space="preserve"> </w:t>
      </w:r>
      <w:r w:rsidR="00C062F5">
        <w:rPr>
          <w:rFonts w:hint="eastAsia"/>
        </w:rPr>
        <w:t>に基づく国産</w:t>
      </w:r>
      <w:r w:rsidR="00E66437">
        <w:rPr>
          <w:rFonts w:hint="eastAsia"/>
        </w:rPr>
        <w:t>品優先の放棄の停止</w:t>
      </w:r>
    </w:p>
    <w:p w:rsidR="00E66437" w:rsidRPr="005E6032" w:rsidRDefault="00C062F5" w:rsidP="005E6032">
      <w:pPr>
        <w:pStyle w:val="OasysWin"/>
        <w:wordWrap/>
        <w:spacing w:line="240" w:lineRule="auto"/>
        <w:ind w:leftChars="200" w:left="634" w:hangingChars="100" w:hanging="214"/>
      </w:pPr>
      <w:r>
        <w:rPr>
          <w:rFonts w:hint="eastAsia"/>
        </w:rPr>
        <w:t>(F)</w:t>
      </w:r>
      <w:r w:rsidR="00E66437">
        <w:rPr>
          <w:rFonts w:hint="eastAsia"/>
        </w:rPr>
        <w:t xml:space="preserve">　連邦政府の適当な官吏及び職員に対し、当該国の電気通信機器の購入のための連邦資金又は連邦信用を拒否する命令の発動</w:t>
      </w:r>
    </w:p>
    <w:p w:rsidR="00E66437" w:rsidRPr="005E6032" w:rsidRDefault="00C062F5" w:rsidP="005E6032">
      <w:pPr>
        <w:pStyle w:val="OasysWin"/>
        <w:wordWrap/>
        <w:spacing w:line="240" w:lineRule="auto"/>
        <w:ind w:leftChars="200" w:left="634" w:hangingChars="100" w:hanging="214"/>
      </w:pPr>
      <w:r>
        <w:rPr>
          <w:rFonts w:hint="eastAsia"/>
        </w:rPr>
        <w:t>(G)</w:t>
      </w:r>
      <w:r w:rsidR="00E66437">
        <w:rPr>
          <w:rFonts w:hint="eastAsia"/>
        </w:rPr>
        <w:t xml:space="preserve">　</w:t>
      </w:r>
      <w:r w:rsidR="00E66437">
        <w:t>19</w:t>
      </w:r>
      <w:r>
        <w:t>74</w:t>
      </w:r>
      <w:r>
        <w:rPr>
          <w:rFonts w:hint="eastAsia"/>
        </w:rPr>
        <w:t>年通商法第5章(</w:t>
      </w:r>
      <w:r>
        <w:t>19</w:t>
      </w:r>
      <w:r w:rsidRPr="005E6032">
        <w:t xml:space="preserve"> </w:t>
      </w:r>
      <w:r>
        <w:t>U.S.C.246</w:t>
      </w:r>
      <w:r w:rsidRPr="005E6032">
        <w:t xml:space="preserve"> </w:t>
      </w:r>
      <w:r>
        <w:t>et</w:t>
      </w:r>
      <w:r w:rsidRPr="005E6032">
        <w:t xml:space="preserve"> </w:t>
      </w:r>
      <w:r>
        <w:t>seq.)</w:t>
      </w:r>
      <w:r w:rsidRPr="005E6032">
        <w:t xml:space="preserve"> </w:t>
      </w:r>
      <w:r>
        <w:rPr>
          <w:rFonts w:hint="eastAsia"/>
        </w:rPr>
        <w:t>に基づき</w:t>
      </w:r>
      <w:r w:rsidR="00E66437">
        <w:rPr>
          <w:rFonts w:hint="eastAsia"/>
        </w:rPr>
        <w:t>当該国の機器に対し、与えられた便益の全部又は一部の停止</w:t>
      </w:r>
    </w:p>
    <w:p w:rsidR="00E66437" w:rsidRDefault="005E6032" w:rsidP="005E6032">
      <w:pPr>
        <w:pStyle w:val="OasysWin"/>
        <w:wordWrap/>
        <w:spacing w:line="240" w:lineRule="auto"/>
        <w:ind w:leftChars="100" w:left="424" w:hangingChars="100" w:hanging="214"/>
        <w:rPr>
          <w:spacing w:val="0"/>
        </w:rPr>
      </w:pPr>
      <w:r>
        <w:rPr>
          <w:rFonts w:hint="eastAsia"/>
        </w:rPr>
        <w:t>⑵</w:t>
      </w:r>
      <w:r w:rsidR="00E66437" w:rsidRPr="005E6032">
        <w:t xml:space="preserve">  </w:t>
      </w:r>
      <w:r w:rsidR="00E66437">
        <w:t>1974</w:t>
      </w:r>
      <w:r w:rsidR="00E66437">
        <w:rPr>
          <w:rFonts w:hint="eastAsia"/>
        </w:rPr>
        <w:t>年通商法第</w:t>
      </w:r>
      <w:r w:rsidR="00E66437">
        <w:t>125</w:t>
      </w:r>
      <w:r w:rsidR="00E66437">
        <w:rPr>
          <w:rFonts w:hint="eastAsia"/>
        </w:rPr>
        <w:t>条及び法律の他の規定にかかわらず、</w:t>
      </w:r>
      <w:r>
        <w:rPr>
          <w:rFonts w:hint="eastAsia"/>
        </w:rPr>
        <w:t>⑴</w:t>
      </w:r>
      <w:r w:rsidR="00C062F5">
        <w:rPr>
          <w:rFonts w:hint="eastAsia"/>
        </w:rPr>
        <w:t>(A)</w:t>
      </w:r>
      <w:r w:rsidR="00E66437">
        <w:rPr>
          <w:rFonts w:hint="eastAsia"/>
        </w:rPr>
        <w:t>で規定された通商協定が</w:t>
      </w:r>
      <w:r>
        <w:rPr>
          <w:rFonts w:hint="eastAsia"/>
        </w:rPr>
        <w:t>⑴</w:t>
      </w:r>
      <w:r w:rsidR="00E66437">
        <w:rPr>
          <w:rFonts w:hint="eastAsia"/>
        </w:rPr>
        <w:t>に基づき外国製品に対し合衆国が課する関税に関し終結、撤回又は停止された場合には、当該終結、撤回又は停止が発効した日以降に申告又は保税倉庫から倉出しされる物品に適用する関税率は、大統領により決定される率によるものとする。</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交渉期間</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spacing w:val="1"/>
        </w:rPr>
        <w:t xml:space="preserve">  </w:t>
      </w:r>
      <w:r w:rsidR="00E66437">
        <w:rPr>
          <w:rFonts w:hint="eastAsia"/>
        </w:rPr>
        <w:t>この条の適用上、「交渉期間」とは、次のことをいう。</w:t>
      </w:r>
    </w:p>
    <w:p w:rsidR="00E66437" w:rsidRPr="005E6032" w:rsidRDefault="00C062F5" w:rsidP="00C062F5">
      <w:pPr>
        <w:pStyle w:val="OasysWin"/>
        <w:wordWrap/>
        <w:spacing w:line="240" w:lineRule="auto"/>
        <w:ind w:leftChars="200" w:left="634" w:hangingChars="100" w:hanging="214"/>
      </w:pPr>
      <w:r>
        <w:rPr>
          <w:rFonts w:hint="eastAsia"/>
        </w:rPr>
        <w:t>(A)</w:t>
      </w:r>
      <w:r w:rsidR="00E66437" w:rsidRPr="005E6032">
        <w:t xml:space="preserve">  </w:t>
      </w:r>
      <w:r w:rsidR="00E66437">
        <w:rPr>
          <w:rFonts w:hint="eastAsia"/>
        </w:rPr>
        <w:t>第</w:t>
      </w:r>
      <w:r w:rsidR="00E66437">
        <w:t>1374</w:t>
      </w:r>
      <w:r w:rsidR="00E66437">
        <w:rPr>
          <w:rFonts w:hint="eastAsia"/>
        </w:rPr>
        <w:t>条</w:t>
      </w:r>
      <w:r w:rsidR="005E6032">
        <w:rPr>
          <w:rFonts w:hint="eastAsia"/>
        </w:rPr>
        <w:t>⒜</w:t>
      </w:r>
      <w:r w:rsidR="00E66437">
        <w:rPr>
          <w:rFonts w:hint="eastAsia"/>
        </w:rPr>
        <w:t>により行われる調査において特定される優先対象国については、この法律の制定日から</w:t>
      </w:r>
      <w:r w:rsidR="00E66437">
        <w:t>18</w:t>
      </w:r>
      <w:r w:rsidR="00E66437">
        <w:rPr>
          <w:rFonts w:hint="eastAsia"/>
        </w:rPr>
        <w:t>ヵ月間</w:t>
      </w:r>
    </w:p>
    <w:p w:rsidR="00E66437" w:rsidRPr="005E6032" w:rsidRDefault="00C062F5" w:rsidP="00C062F5">
      <w:pPr>
        <w:pStyle w:val="OasysWin"/>
        <w:wordWrap/>
        <w:spacing w:line="240" w:lineRule="auto"/>
        <w:ind w:leftChars="200" w:left="634" w:hangingChars="100" w:hanging="214"/>
      </w:pPr>
      <w:r>
        <w:rPr>
          <w:rFonts w:hint="eastAsia"/>
        </w:rPr>
        <w:t>(B)</w:t>
      </w:r>
      <w:r w:rsidR="00E66437" w:rsidRPr="005E6032">
        <w:t xml:space="preserve">  </w:t>
      </w:r>
      <w:r w:rsidR="00E66437">
        <w:rPr>
          <w:rFonts w:hint="eastAsia"/>
        </w:rPr>
        <w:t>当該調査の完了後、優先対象国に特定された外国については、特定が行われた日から１年間</w:t>
      </w:r>
    </w:p>
    <w:p w:rsidR="00E66437" w:rsidRPr="005E6032" w:rsidRDefault="005E6032" w:rsidP="005E6032">
      <w:pPr>
        <w:pStyle w:val="OasysWin"/>
        <w:wordWrap/>
        <w:spacing w:line="240" w:lineRule="auto"/>
        <w:ind w:leftChars="100" w:left="424" w:hangingChars="100" w:hanging="214"/>
      </w:pPr>
      <w:r>
        <w:rPr>
          <w:rFonts w:hint="eastAsia"/>
        </w:rPr>
        <w:t>⑵</w:t>
      </w:r>
      <w:r w:rsidR="00C062F5">
        <w:rPr>
          <w:rFonts w:hint="eastAsia"/>
        </w:rPr>
        <w:t>(A)</w:t>
      </w:r>
      <w:r w:rsidR="00E66437">
        <w:rPr>
          <w:rFonts w:hint="eastAsia"/>
        </w:rPr>
        <w:t xml:space="preserve">　優先対象国に関する交渉期間は、１年間延長できる。</w:t>
      </w:r>
    </w:p>
    <w:p w:rsidR="00E66437" w:rsidRPr="005E6032" w:rsidRDefault="00C062F5" w:rsidP="00C062F5">
      <w:pPr>
        <w:pStyle w:val="OasysWin"/>
        <w:wordWrap/>
        <w:spacing w:line="240" w:lineRule="auto"/>
        <w:ind w:leftChars="200" w:left="634" w:hangingChars="100" w:hanging="214"/>
      </w:pPr>
      <w:r>
        <w:rPr>
          <w:rFonts w:hint="eastAsia"/>
        </w:rPr>
        <w:t>(B)</w:t>
      </w:r>
      <w:r w:rsidR="00E66437">
        <w:rPr>
          <w:rFonts w:hint="eastAsia"/>
        </w:rPr>
        <w:t xml:space="preserve">　優先対象国に関し大統領が交渉期間を延長した日から</w:t>
      </w:r>
      <w:r w:rsidR="00E66437">
        <w:t>15</w:t>
      </w:r>
      <w:r w:rsidR="00E66437">
        <w:rPr>
          <w:rFonts w:hint="eastAsia"/>
        </w:rPr>
        <w:t>日以内に、大統領は、議会の適当な委員会に対し、当該国との交渉状況について、次の事項を含む報告書を提出しなければならない。</w:t>
      </w:r>
    </w:p>
    <w:p w:rsidR="00C062F5" w:rsidRDefault="00C062F5" w:rsidP="00C062F5">
      <w:pPr>
        <w:pStyle w:val="OasysWin"/>
        <w:wordWrap/>
        <w:spacing w:line="240" w:lineRule="auto"/>
        <w:ind w:leftChars="300" w:left="844" w:hangingChars="100" w:hanging="214"/>
        <w:rPr>
          <w:rFonts w:hint="eastAsia"/>
        </w:rPr>
      </w:pPr>
      <w:r>
        <w:rPr>
          <w:rFonts w:hint="eastAsia"/>
        </w:rPr>
        <w:t>(i)</w:t>
      </w:r>
      <w:r w:rsidR="00E66437" w:rsidRPr="005E6032">
        <w:t xml:space="preserve">  </w:t>
      </w:r>
      <w:r w:rsidR="00E66437">
        <w:rPr>
          <w:rFonts w:hint="eastAsia"/>
        </w:rPr>
        <w:t>当該国との交渉において実質的な進展がなされているとの大統領の認定</w:t>
      </w:r>
    </w:p>
    <w:p w:rsidR="00E66437" w:rsidRDefault="00C062F5" w:rsidP="00C062F5">
      <w:pPr>
        <w:pStyle w:val="OasysWin"/>
        <w:wordWrap/>
        <w:spacing w:line="240" w:lineRule="auto"/>
        <w:ind w:leftChars="300" w:left="844" w:hangingChars="100" w:hanging="214"/>
        <w:rPr>
          <w:spacing w:val="0"/>
        </w:rPr>
      </w:pPr>
      <w:r>
        <w:rPr>
          <w:rFonts w:hint="eastAsia"/>
        </w:rPr>
        <w:t>(ii)</w:t>
      </w:r>
      <w:r w:rsidR="00E66437">
        <w:rPr>
          <w:rFonts w:hint="eastAsia"/>
        </w:rPr>
        <w:t xml:space="preserve">　当該交渉期間の延長が必要であることの理由についての詳細な陳述。</w:t>
      </w:r>
    </w:p>
    <w:p w:rsidR="00E66437" w:rsidRDefault="005E6032" w:rsidP="005E6032">
      <w:pPr>
        <w:pStyle w:val="OasysWin"/>
        <w:wordWrap/>
        <w:spacing w:line="240" w:lineRule="auto"/>
        <w:rPr>
          <w:spacing w:val="0"/>
        </w:rPr>
      </w:pPr>
      <w:r>
        <w:rPr>
          <w:rFonts w:hint="eastAsia"/>
        </w:rPr>
        <w:t>⒟</w:t>
      </w:r>
      <w:r w:rsidR="00E66437">
        <w:rPr>
          <w:rFonts w:hint="eastAsia"/>
        </w:rPr>
        <w:t xml:space="preserve">　修正及び終結権限</w:t>
      </w:r>
    </w:p>
    <w:p w:rsidR="00E66437" w:rsidRDefault="00E66437" w:rsidP="00C062F5">
      <w:pPr>
        <w:pStyle w:val="OasysWin"/>
        <w:wordWrap/>
        <w:spacing w:line="240" w:lineRule="auto"/>
        <w:ind w:leftChars="100" w:left="210" w:firstLineChars="100" w:firstLine="214"/>
        <w:rPr>
          <w:spacing w:val="0"/>
        </w:rPr>
      </w:pPr>
      <w:r>
        <w:rPr>
          <w:rFonts w:hint="eastAsia"/>
        </w:rPr>
        <w:t>大統領は、第</w:t>
      </w:r>
      <w:r>
        <w:t>1374</w:t>
      </w:r>
      <w:r>
        <w:rPr>
          <w:rFonts w:hint="eastAsia"/>
        </w:rPr>
        <w:t>条</w:t>
      </w:r>
      <w:r w:rsidR="005E6032">
        <w:rPr>
          <w:rFonts w:hint="eastAsia"/>
        </w:rPr>
        <w:t>⒝</w:t>
      </w:r>
      <w:r>
        <w:rPr>
          <w:rFonts w:hint="eastAsia"/>
        </w:rPr>
        <w:t>で規定する要素を考慮した後、事情の変化により措置の修正又は終結が正当と決定する場合、</w:t>
      </w:r>
      <w:r w:rsidR="005E6032">
        <w:rPr>
          <w:rFonts w:hint="eastAsia"/>
        </w:rPr>
        <w:t>⒜</w:t>
      </w:r>
      <w:r>
        <w:rPr>
          <w:rFonts w:hint="eastAsia"/>
        </w:rPr>
        <w:t>による措置を修正又は終結することができる。</w:t>
      </w:r>
    </w:p>
    <w:p w:rsidR="00E66437" w:rsidRDefault="00C062F5" w:rsidP="005E6032">
      <w:pPr>
        <w:pStyle w:val="OasysWin"/>
        <w:wordWrap/>
        <w:spacing w:line="240" w:lineRule="auto"/>
        <w:rPr>
          <w:spacing w:val="0"/>
        </w:rPr>
      </w:pPr>
      <w:r>
        <w:rPr>
          <w:rFonts w:hint="eastAsia"/>
        </w:rPr>
        <w:t>⒠</w:t>
      </w:r>
      <w:r w:rsidR="00E66437">
        <w:rPr>
          <w:spacing w:val="1"/>
        </w:rPr>
        <w:t xml:space="preserve">  </w:t>
      </w:r>
      <w:r w:rsidR="00E66437">
        <w:rPr>
          <w:rFonts w:hint="eastAsia"/>
        </w:rPr>
        <w:t>報告</w:t>
      </w:r>
    </w:p>
    <w:p w:rsidR="00E66437" w:rsidRDefault="00E66437" w:rsidP="00C062F5">
      <w:pPr>
        <w:pStyle w:val="OasysWin"/>
        <w:wordWrap/>
        <w:spacing w:line="240" w:lineRule="auto"/>
        <w:ind w:leftChars="100" w:left="210" w:firstLineChars="100" w:firstLine="214"/>
        <w:rPr>
          <w:spacing w:val="0"/>
        </w:rPr>
      </w:pPr>
      <w:r>
        <w:rPr>
          <w:rFonts w:hint="eastAsia"/>
        </w:rPr>
        <w:t>大統領は、</w:t>
      </w:r>
      <w:r w:rsidR="005E6032">
        <w:rPr>
          <w:rFonts w:hint="eastAsia"/>
        </w:rPr>
        <w:t>⒜</w:t>
      </w:r>
      <w:r>
        <w:rPr>
          <w:rFonts w:hint="eastAsia"/>
        </w:rPr>
        <w:t>に基づきとられた措置又は</w:t>
      </w:r>
      <w:r w:rsidR="005E6032">
        <w:rPr>
          <w:rFonts w:hint="eastAsia"/>
        </w:rPr>
        <w:t>⒟</w:t>
      </w:r>
      <w:r>
        <w:rPr>
          <w:rFonts w:hint="eastAsia"/>
        </w:rPr>
        <w:t>に基づく当該措置の修正又は終結について、速やかに議会の適当な委員会に通知しなければならない。</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1377</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通商代表による通商協定実施状況見直し</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総則</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spacing w:val="1"/>
        </w:rPr>
        <w:t xml:space="preserve">  </w:t>
      </w:r>
      <w:r w:rsidR="00E66437">
        <w:t>1974</w:t>
      </w:r>
      <w:r w:rsidR="00E66437">
        <w:rPr>
          <w:rFonts w:hint="eastAsia"/>
        </w:rPr>
        <w:t>年通商法第</w:t>
      </w:r>
      <w:r w:rsidR="00E66437">
        <w:t>181</w:t>
      </w:r>
      <w:r w:rsidR="00E66437">
        <w:rPr>
          <w:rFonts w:hint="eastAsia"/>
        </w:rPr>
        <w:t>条</w:t>
      </w:r>
      <w:r>
        <w:rPr>
          <w:rFonts w:hint="eastAsia"/>
        </w:rPr>
        <w:t>⒜</w:t>
      </w:r>
      <w:r w:rsidR="00E66437">
        <w:rPr>
          <w:rFonts w:hint="eastAsia"/>
        </w:rPr>
        <w:t>（</w:t>
      </w:r>
      <w:r w:rsidR="00E66437">
        <w:t>19</w:t>
      </w:r>
      <w:r w:rsidR="00E66437" w:rsidRPr="005E6032">
        <w:t xml:space="preserve"> </w:t>
      </w:r>
      <w:r w:rsidR="00E66437">
        <w:t>U.S.C.</w:t>
      </w:r>
      <w:r w:rsidR="00E66437" w:rsidRPr="005E6032">
        <w:t xml:space="preserve"> </w:t>
      </w:r>
      <w:r w:rsidR="00E66437">
        <w:t>2241</w:t>
      </w:r>
      <w:r w:rsidR="00E66437">
        <w:rPr>
          <w:rFonts w:hint="eastAsia"/>
        </w:rPr>
        <w:t>）に基づく年次分析を実施する際、通商代表は、次の事項の運用状況及び有効性について見直しを実施しなければならない。</w:t>
      </w:r>
    </w:p>
    <w:p w:rsidR="00E66437" w:rsidRPr="005E6032" w:rsidRDefault="00C062F5" w:rsidP="00C062F5">
      <w:pPr>
        <w:pStyle w:val="OasysWin"/>
        <w:wordWrap/>
        <w:spacing w:line="240" w:lineRule="auto"/>
        <w:ind w:leftChars="200" w:left="634" w:hangingChars="100" w:hanging="214"/>
      </w:pPr>
      <w:r>
        <w:rPr>
          <w:rFonts w:hint="eastAsia"/>
        </w:rPr>
        <w:t>(A</w:t>
      </w:r>
      <w:r>
        <w:t>）</w:t>
      </w:r>
      <w:r>
        <w:rPr>
          <w:rFonts w:hint="eastAsia"/>
        </w:rPr>
        <w:t xml:space="preserve"> </w:t>
      </w:r>
      <w:r w:rsidR="00E66437">
        <w:rPr>
          <w:rFonts w:hint="eastAsia"/>
        </w:rPr>
        <w:t>この部により締結された各々の通商協定で、合衆国との関係で効力を有しているもの、</w:t>
      </w:r>
    </w:p>
    <w:p w:rsidR="00E66437" w:rsidRPr="005E6032" w:rsidRDefault="00C062F5" w:rsidP="00C062F5">
      <w:pPr>
        <w:pStyle w:val="OasysWin"/>
        <w:wordWrap/>
        <w:spacing w:line="240" w:lineRule="auto"/>
        <w:ind w:leftChars="200" w:left="634" w:hangingChars="100" w:hanging="214"/>
      </w:pPr>
      <w:r>
        <w:rPr>
          <w:rFonts w:hint="eastAsia"/>
        </w:rPr>
        <w:t xml:space="preserve">(B) </w:t>
      </w:r>
      <w:r w:rsidR="00E66437">
        <w:rPr>
          <w:rFonts w:hint="eastAsia"/>
        </w:rPr>
        <w:t>電気通信機器及びサービスに関するその他の各通商協定で、合衆国との関係で効力を有しているもの。</w:t>
      </w:r>
    </w:p>
    <w:p w:rsidR="00E66437" w:rsidRPr="005E6032" w:rsidRDefault="005E6032" w:rsidP="005E6032">
      <w:pPr>
        <w:pStyle w:val="OasysWin"/>
        <w:wordWrap/>
        <w:spacing w:line="240" w:lineRule="auto"/>
        <w:ind w:leftChars="100" w:left="424" w:hangingChars="100" w:hanging="214"/>
      </w:pPr>
      <w:r>
        <w:rPr>
          <w:rFonts w:hint="eastAsia"/>
        </w:rPr>
        <w:t>⑵</w:t>
      </w:r>
      <w:r w:rsidR="00E66437" w:rsidRPr="005E6032">
        <w:t xml:space="preserve">  </w:t>
      </w:r>
      <w:r>
        <w:rPr>
          <w:rFonts w:hint="eastAsia"/>
        </w:rPr>
        <w:t>⑴</w:t>
      </w:r>
      <w:r w:rsidR="00E66437">
        <w:rPr>
          <w:rFonts w:hint="eastAsia"/>
        </w:rPr>
        <w:t>に基づく見直しにおいて、通商代表は、</w:t>
      </w:r>
      <w:r>
        <w:rPr>
          <w:rFonts w:hint="eastAsia"/>
        </w:rPr>
        <w:t>⑴</w:t>
      </w:r>
      <w:r w:rsidR="00E66437">
        <w:rPr>
          <w:rFonts w:hint="eastAsia"/>
        </w:rPr>
        <w:t>に規定する協定を締結した相手国の法令、政策又は慣行が次の事項に該当するか否かを決定しなければならない。</w:t>
      </w:r>
    </w:p>
    <w:p w:rsidR="00E66437" w:rsidRPr="005E6032" w:rsidRDefault="00C062F5" w:rsidP="00C062F5">
      <w:pPr>
        <w:pStyle w:val="OasysWin"/>
        <w:wordWrap/>
        <w:spacing w:line="240" w:lineRule="auto"/>
        <w:ind w:leftChars="200" w:left="634" w:hangingChars="100" w:hanging="214"/>
      </w:pPr>
      <w:r w:rsidRPr="00C062F5">
        <w:rPr>
          <w:rFonts w:hint="eastAsia"/>
        </w:rPr>
        <w:t>(A）</w:t>
      </w:r>
      <w:r w:rsidR="00E66437">
        <w:rPr>
          <w:rFonts w:hint="eastAsia"/>
        </w:rPr>
        <w:t>当該協定の条件に違反している</w:t>
      </w:r>
    </w:p>
    <w:p w:rsidR="00E66437" w:rsidRDefault="00C062F5" w:rsidP="00C062F5">
      <w:pPr>
        <w:pStyle w:val="OasysWin"/>
        <w:wordWrap/>
        <w:spacing w:line="240" w:lineRule="auto"/>
        <w:ind w:leftChars="200" w:left="634" w:hangingChars="100" w:hanging="214"/>
        <w:rPr>
          <w:spacing w:val="0"/>
        </w:rPr>
      </w:pPr>
      <w:r w:rsidRPr="00C062F5">
        <w:t>(B)</w:t>
      </w:r>
      <w:r w:rsidR="00E66437">
        <w:rPr>
          <w:rFonts w:hint="eastAsia"/>
        </w:rPr>
        <w:t>その他の面において、当該協定の趣旨を考慮し、合衆国企業の電気通信機器及びサービスに対する当該国での互恵的市場機会が拒否されている。</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見直しの要素</w:t>
      </w:r>
    </w:p>
    <w:p w:rsidR="00E66437" w:rsidRDefault="005E6032" w:rsidP="00C062F5">
      <w:pPr>
        <w:pStyle w:val="OasysWin"/>
        <w:wordWrap/>
        <w:spacing w:line="240" w:lineRule="auto"/>
        <w:ind w:leftChars="100" w:left="424" w:hangingChars="100" w:hanging="214"/>
        <w:rPr>
          <w:spacing w:val="0"/>
        </w:rPr>
      </w:pPr>
      <w:r>
        <w:rPr>
          <w:rFonts w:hint="eastAsia"/>
        </w:rPr>
        <w:t>⑴</w:t>
      </w:r>
      <w:r w:rsidR="00E66437">
        <w:rPr>
          <w:spacing w:val="1"/>
        </w:rPr>
        <w:t xml:space="preserve">  </w:t>
      </w:r>
      <w:r>
        <w:rPr>
          <w:rFonts w:hint="eastAsia"/>
        </w:rPr>
        <w:t>⒜</w:t>
      </w:r>
      <w:r w:rsidR="00E66437">
        <w:rPr>
          <w:rFonts w:hint="eastAsia"/>
        </w:rPr>
        <w:t>に基づく見直しを実施する際、通商代表は、当該機器及びサービスの国際競争上の地位を基礎として、当該国において譲許された権利又は当該国への関与状況から合理的に予想しうる貿易パターンを反映していない現実の貿易パターン（合衆国の電気通信機器及びサービスの当該国への輸出及び当該機器に関する販売及びサービスを含む。）に関する証明を考慮しなければならない。</w:t>
      </w:r>
    </w:p>
    <w:p w:rsidR="00E66437" w:rsidRDefault="005E6032" w:rsidP="00C062F5">
      <w:pPr>
        <w:pStyle w:val="OasysWin"/>
        <w:wordWrap/>
        <w:spacing w:line="240" w:lineRule="auto"/>
        <w:ind w:leftChars="100" w:left="424" w:hangingChars="100" w:hanging="214"/>
        <w:rPr>
          <w:spacing w:val="0"/>
        </w:rPr>
      </w:pPr>
      <w:r>
        <w:rPr>
          <w:rFonts w:hint="eastAsia"/>
        </w:rPr>
        <w:lastRenderedPageBreak/>
        <w:t>⑵</w:t>
      </w:r>
      <w:r w:rsidR="00E66437">
        <w:rPr>
          <w:rFonts w:hint="eastAsia"/>
        </w:rPr>
        <w:t xml:space="preserve">　通商代表は、</w:t>
      </w:r>
      <w:r>
        <w:rPr>
          <w:rFonts w:hint="eastAsia"/>
        </w:rPr>
        <w:t>⑴</w:t>
      </w:r>
      <w:r w:rsidR="00E66437">
        <w:rPr>
          <w:rFonts w:hint="eastAsia"/>
        </w:rPr>
        <w:t>で規定する現実の貿易パターンに関し、国際貿易委員会と協議しなければならない。</w:t>
      </w:r>
    </w:p>
    <w:p w:rsidR="00E66437" w:rsidRDefault="005E6032" w:rsidP="005E6032">
      <w:pPr>
        <w:pStyle w:val="OasysWin"/>
        <w:wordWrap/>
        <w:spacing w:line="240" w:lineRule="auto"/>
        <w:rPr>
          <w:spacing w:val="0"/>
        </w:rPr>
      </w:pPr>
      <w:r>
        <w:rPr>
          <w:rFonts w:hint="eastAsia"/>
        </w:rPr>
        <w:t>⒞</w:t>
      </w:r>
      <w:r w:rsidR="00E66437">
        <w:rPr>
          <w:rFonts w:hint="eastAsia"/>
        </w:rPr>
        <w:t xml:space="preserve">　肯定的決定に対する措置</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当該国の法令、政策又は慣行に関して</w:t>
      </w:r>
      <w:r>
        <w:rPr>
          <w:rFonts w:hint="eastAsia"/>
        </w:rPr>
        <w:t>⒜⑵</w:t>
      </w:r>
      <w:r w:rsidR="00E66437">
        <w:rPr>
          <w:rFonts w:hint="eastAsia"/>
        </w:rPr>
        <w:t>により通商代表が行う肯定的決定は、</w:t>
      </w:r>
      <w:r w:rsidR="00E66437">
        <w:t>1974</w:t>
      </w:r>
      <w:r w:rsidR="00E66437">
        <w:rPr>
          <w:rFonts w:hint="eastAsia"/>
        </w:rPr>
        <w:t>年通商法第３編第１章の適用において、同法第</w:t>
      </w:r>
      <w:r w:rsidR="00E66437">
        <w:t>304</w:t>
      </w:r>
      <w:r w:rsidR="00E66437">
        <w:rPr>
          <w:rFonts w:hint="eastAsia"/>
        </w:rPr>
        <w:t>条</w:t>
      </w:r>
      <w:r>
        <w:rPr>
          <w:rFonts w:hint="eastAsia"/>
        </w:rPr>
        <w:t>⒜⑴</w:t>
      </w:r>
      <w:r w:rsidR="00E66437">
        <w:rPr>
          <w:rFonts w:hint="eastAsia"/>
        </w:rPr>
        <w:t>に基づく当該国の法令、政策又は慣行が通商協定に違反するという決定としてみなす。</w:t>
      </w:r>
    </w:p>
    <w:p w:rsidR="00E66437" w:rsidRDefault="005E6032" w:rsidP="005E6032">
      <w:pPr>
        <w:pStyle w:val="OasysWin"/>
        <w:wordWrap/>
        <w:spacing w:line="240" w:lineRule="auto"/>
        <w:ind w:leftChars="100" w:left="424" w:hangingChars="100" w:hanging="214"/>
        <w:rPr>
          <w:spacing w:val="0"/>
        </w:rPr>
      </w:pPr>
      <w:r>
        <w:rPr>
          <w:rFonts w:hint="eastAsia"/>
        </w:rPr>
        <w:t>⑵</w:t>
      </w:r>
      <w:r w:rsidR="00E66437" w:rsidRPr="005E6032">
        <w:t xml:space="preserve">  </w:t>
      </w:r>
      <w:r>
        <w:rPr>
          <w:rFonts w:hint="eastAsia"/>
        </w:rPr>
        <w:t>⑴</w:t>
      </w:r>
      <w:r w:rsidR="00E66437">
        <w:rPr>
          <w:rFonts w:hint="eastAsia"/>
        </w:rPr>
        <w:t>を理由として第</w:t>
      </w:r>
      <w:r w:rsidR="00E66437">
        <w:t>301</w:t>
      </w:r>
      <w:r w:rsidR="00E66437">
        <w:rPr>
          <w:rFonts w:hint="eastAsia"/>
        </w:rPr>
        <w:t>条措置をとるに場合、通商代表は、第一に</w:t>
      </w:r>
      <w:r>
        <w:rPr>
          <w:rFonts w:hint="eastAsia"/>
        </w:rPr>
        <w:t>⑴</w:t>
      </w:r>
      <w:r w:rsidR="00E66437">
        <w:rPr>
          <w:rFonts w:hint="eastAsia"/>
        </w:rPr>
        <w:t>に基づく優先対象国との電気通信機器及びサービスの貿易に最も直接的に影響を与える措置をとらなければならない。ただし、通商代表が、他の経済分野に対する措置の方が、</w:t>
      </w:r>
      <w:r>
        <w:rPr>
          <w:rFonts w:hint="eastAsia"/>
        </w:rPr>
        <w:t>⒜⑵</w:t>
      </w:r>
      <w:r w:rsidR="00E66437">
        <w:rPr>
          <w:rFonts w:hint="eastAsia"/>
        </w:rPr>
        <w:t>による肯定的決定の対象となった通商協定を当該国に遵守させるためにより効果的であると決定する場合は、この限りではない。</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1378</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補償権限</w:t>
      </w:r>
    </w:p>
    <w:p w:rsidR="00E66437" w:rsidRDefault="00E66437" w:rsidP="00C062F5">
      <w:pPr>
        <w:pStyle w:val="OasysWin"/>
        <w:wordWrap/>
        <w:spacing w:line="240" w:lineRule="auto"/>
        <w:ind w:firstLineChars="100" w:firstLine="214"/>
        <w:rPr>
          <w:spacing w:val="0"/>
        </w:rPr>
      </w:pPr>
      <w:r>
        <w:rPr>
          <w:rFonts w:hint="eastAsia"/>
        </w:rPr>
        <w:t>次の場合、大統領は、互恵的及び利益を生む譲許の一般水準を維持するためにその措置を相殺する新譲許を与えることを目的とする当該国との通商協定を締結することができる。</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rFonts w:hint="eastAsia"/>
        </w:rPr>
        <w:t xml:space="preserve">　大統領が、外国に関し第</w:t>
      </w:r>
      <w:r w:rsidR="00E66437">
        <w:t>1376</w:t>
      </w:r>
      <w:r w:rsidR="00E66437">
        <w:rPr>
          <w:rFonts w:hint="eastAsia"/>
        </w:rPr>
        <w:t>条</w:t>
      </w:r>
      <w:r>
        <w:rPr>
          <w:rFonts w:hint="eastAsia"/>
        </w:rPr>
        <w:t>⒜</w:t>
      </w:r>
      <w:r w:rsidR="00E66437">
        <w:rPr>
          <w:rFonts w:hint="eastAsia"/>
        </w:rPr>
        <w:t>に基づく措置をとり、かつ</w:t>
      </w:r>
    </w:p>
    <w:p w:rsidR="00E66437" w:rsidRPr="005E6032" w:rsidRDefault="005E6032" w:rsidP="005E6032">
      <w:pPr>
        <w:pStyle w:val="OasysWin"/>
        <w:wordWrap/>
        <w:spacing w:line="240" w:lineRule="auto"/>
        <w:ind w:leftChars="100" w:left="424" w:hangingChars="100" w:hanging="214"/>
      </w:pPr>
      <w:r>
        <w:rPr>
          <w:rFonts w:hint="eastAsia"/>
        </w:rPr>
        <w:t>⑵</w:t>
      </w:r>
      <w:r w:rsidR="00E66437" w:rsidRPr="005E6032">
        <w:t xml:space="preserve">  </w:t>
      </w:r>
      <w:r w:rsidR="00E66437">
        <w:rPr>
          <w:rFonts w:hint="eastAsia"/>
        </w:rPr>
        <w:t>その措置が、ガットを含む合衆国の国際義務と一致していない</w:t>
      </w:r>
    </w:p>
    <w:p w:rsidR="00E66437" w:rsidRPr="005E6032" w:rsidRDefault="00E66437" w:rsidP="005E6032">
      <w:pPr>
        <w:pStyle w:val="OasysWin"/>
        <w:wordWrap/>
        <w:spacing w:line="240" w:lineRule="auto"/>
        <w:ind w:leftChars="100" w:left="424" w:hangingChars="100" w:hanging="214"/>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1379</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協議</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省及び機関からの助言</w:t>
      </w:r>
    </w:p>
    <w:p w:rsidR="00E66437" w:rsidRDefault="00E66437" w:rsidP="005E6032">
      <w:pPr>
        <w:pStyle w:val="OasysWin"/>
        <w:wordWrap/>
        <w:spacing w:line="240" w:lineRule="auto"/>
        <w:ind w:left="210"/>
        <w:rPr>
          <w:spacing w:val="0"/>
        </w:rPr>
      </w:pPr>
      <w:r>
        <w:rPr>
          <w:rFonts w:hint="eastAsia"/>
        </w:rPr>
        <w:t>この部に基づく措置をとるに先立ち、大統領は、</w:t>
      </w:r>
      <w:r>
        <w:t>1962</w:t>
      </w:r>
      <w:r>
        <w:rPr>
          <w:rFonts w:hint="eastAsia"/>
        </w:rPr>
        <w:t>年通商拡大法第</w:t>
      </w:r>
      <w:r>
        <w:t>242</w:t>
      </w:r>
      <w:r>
        <w:rPr>
          <w:rFonts w:hint="eastAsia"/>
        </w:rPr>
        <w:t>条</w:t>
      </w:r>
      <w:r w:rsidR="005E6032">
        <w:rPr>
          <w:rFonts w:hint="eastAsia"/>
        </w:rPr>
        <w:t>⒜</w:t>
      </w:r>
      <w:r>
        <w:rPr>
          <w:rFonts w:hint="eastAsia"/>
        </w:rPr>
        <w:t>（</w:t>
      </w:r>
      <w:r>
        <w:t>19</w:t>
      </w:r>
      <w:r>
        <w:rPr>
          <w:spacing w:val="1"/>
        </w:rPr>
        <w:t xml:space="preserve"> </w:t>
      </w:r>
      <w:r>
        <w:t>U.</w:t>
      </w:r>
      <w:r>
        <w:rPr>
          <w:spacing w:val="1"/>
        </w:rPr>
        <w:t xml:space="preserve">      </w:t>
      </w:r>
      <w:r>
        <w:t>S.C.</w:t>
      </w:r>
      <w:r>
        <w:rPr>
          <w:spacing w:val="1"/>
        </w:rPr>
        <w:t xml:space="preserve"> </w:t>
      </w:r>
      <w:r>
        <w:t>1872</w:t>
      </w:r>
      <w:r>
        <w:rPr>
          <w:rFonts w:hint="eastAsia"/>
        </w:rPr>
        <w:t>）に基づき設立された省庁間通商委員会から情報及び助言を要求しなければならない。</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民間部門からの助言</w:t>
      </w:r>
    </w:p>
    <w:p w:rsidR="00E66437" w:rsidRDefault="00E66437" w:rsidP="00C062F5">
      <w:pPr>
        <w:pStyle w:val="OasysWin"/>
        <w:wordWrap/>
        <w:spacing w:line="240" w:lineRule="auto"/>
        <w:ind w:leftChars="100" w:left="210" w:firstLineChars="100" w:firstLine="214"/>
        <w:rPr>
          <w:spacing w:val="0"/>
        </w:rPr>
      </w:pPr>
      <w:r>
        <w:rPr>
          <w:rFonts w:hint="eastAsia"/>
        </w:rPr>
        <w:t>次の事項の前に、通商代表は、</w:t>
      </w:r>
      <w:r>
        <w:t>1974</w:t>
      </w:r>
      <w:r>
        <w:rPr>
          <w:rFonts w:hint="eastAsia"/>
        </w:rPr>
        <w:t>年通商法第</w:t>
      </w:r>
      <w:r>
        <w:t>135</w:t>
      </w:r>
      <w:r>
        <w:rPr>
          <w:rFonts w:hint="eastAsia"/>
        </w:rPr>
        <w:t>条（</w:t>
      </w:r>
      <w:r>
        <w:t>19</w:t>
      </w:r>
      <w:r>
        <w:rPr>
          <w:spacing w:val="1"/>
        </w:rPr>
        <w:t xml:space="preserve"> </w:t>
      </w:r>
      <w:r>
        <w:t>U.S.C.</w:t>
      </w:r>
      <w:r>
        <w:rPr>
          <w:spacing w:val="1"/>
        </w:rPr>
        <w:t xml:space="preserve"> </w:t>
      </w:r>
      <w:r>
        <w:t>2155</w:t>
      </w:r>
      <w:r>
        <w:rPr>
          <w:rFonts w:hint="eastAsia"/>
        </w:rPr>
        <w:t>）により設立された適当な委員会を含む、調査、目的又は措置に関する利害関係団体が見解を表明する機会を与えなければならない。</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spacing w:val="1"/>
        </w:rPr>
        <w:t xml:space="preserve">  </w:t>
      </w:r>
      <w:r w:rsidR="00E66437">
        <w:rPr>
          <w:rFonts w:hint="eastAsia"/>
        </w:rPr>
        <w:t>通商代表が、第</w:t>
      </w:r>
      <w:r w:rsidR="00E66437">
        <w:t>1374</w:t>
      </w:r>
      <w:r w:rsidR="00E66437">
        <w:rPr>
          <w:rFonts w:hint="eastAsia"/>
        </w:rPr>
        <w:t>条</w:t>
      </w:r>
      <w:r>
        <w:rPr>
          <w:rFonts w:hint="eastAsia"/>
        </w:rPr>
        <w:t>⒜</w:t>
      </w:r>
      <w:r w:rsidR="00E66437">
        <w:rPr>
          <w:rFonts w:hint="eastAsia"/>
        </w:rPr>
        <w:t>に基づき調査を終結又は第</w:t>
      </w:r>
      <w:r w:rsidR="00E66437">
        <w:t>1374</w:t>
      </w:r>
      <w:r w:rsidR="00E66437">
        <w:rPr>
          <w:rFonts w:hint="eastAsia"/>
        </w:rPr>
        <w:t>条</w:t>
      </w:r>
      <w:r>
        <w:rPr>
          <w:rFonts w:hint="eastAsia"/>
        </w:rPr>
        <w:t>⒞</w:t>
      </w:r>
      <w:r w:rsidR="00E66437">
        <w:rPr>
          <w:rFonts w:hint="eastAsia"/>
        </w:rPr>
        <w:t>に基づく措置をとる</w:t>
      </w:r>
    </w:p>
    <w:p w:rsidR="00E66437" w:rsidRPr="005E6032" w:rsidRDefault="005E6032" w:rsidP="005E6032">
      <w:pPr>
        <w:pStyle w:val="OasysWin"/>
        <w:wordWrap/>
        <w:spacing w:line="240" w:lineRule="auto"/>
        <w:ind w:leftChars="100" w:left="424" w:hangingChars="100" w:hanging="214"/>
      </w:pPr>
      <w:r>
        <w:rPr>
          <w:rFonts w:hint="eastAsia"/>
        </w:rPr>
        <w:t>⑵</w:t>
      </w:r>
      <w:r w:rsidR="00E66437">
        <w:rPr>
          <w:rFonts w:hint="eastAsia"/>
        </w:rPr>
        <w:t xml:space="preserve">　大統領が、外国に関し第</w:t>
      </w:r>
      <w:r w:rsidR="00E66437">
        <w:t>1375</w:t>
      </w:r>
      <w:r w:rsidR="00E66437">
        <w:rPr>
          <w:rFonts w:hint="eastAsia"/>
        </w:rPr>
        <w:t>条</w:t>
      </w:r>
      <w:r>
        <w:rPr>
          <w:rFonts w:hint="eastAsia"/>
        </w:rPr>
        <w:t>⒝</w:t>
      </w:r>
      <w:r w:rsidR="00E66437">
        <w:rPr>
          <w:rFonts w:hint="eastAsia"/>
        </w:rPr>
        <w:t>に基づき特定交渉目的を作成する</w:t>
      </w:r>
    </w:p>
    <w:p w:rsidR="00E66437" w:rsidRDefault="005E6032" w:rsidP="005E6032">
      <w:pPr>
        <w:pStyle w:val="OasysWin"/>
        <w:wordWrap/>
        <w:spacing w:line="240" w:lineRule="auto"/>
        <w:ind w:leftChars="100" w:left="424" w:hangingChars="100" w:hanging="214"/>
        <w:rPr>
          <w:spacing w:val="0"/>
        </w:rPr>
      </w:pPr>
      <w:r>
        <w:rPr>
          <w:rFonts w:hint="eastAsia"/>
        </w:rPr>
        <w:t>⑶</w:t>
      </w:r>
      <w:r w:rsidR="00E66437" w:rsidRPr="005E6032">
        <w:t xml:space="preserve">  </w:t>
      </w:r>
      <w:r w:rsidR="00E66437">
        <w:rPr>
          <w:rFonts w:hint="eastAsia"/>
        </w:rPr>
        <w:t>大統領が、第</w:t>
      </w:r>
      <w:r w:rsidR="00E66437">
        <w:t>1376</w:t>
      </w:r>
      <w:r w:rsidR="00E66437">
        <w:rPr>
          <w:rFonts w:hint="eastAsia"/>
        </w:rPr>
        <w:t>条に基づく措置をとる、</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議会及び公的助言者との協議</w:t>
      </w:r>
    </w:p>
    <w:p w:rsidR="00E66437" w:rsidRDefault="00E66437" w:rsidP="00C062F5">
      <w:pPr>
        <w:pStyle w:val="OasysWin"/>
        <w:wordWrap/>
        <w:spacing w:line="240" w:lineRule="auto"/>
        <w:ind w:leftChars="100" w:left="210" w:firstLineChars="100" w:firstLine="214"/>
        <w:rPr>
          <w:spacing w:val="0"/>
        </w:rPr>
      </w:pPr>
      <w:r>
        <w:rPr>
          <w:rFonts w:hint="eastAsia"/>
        </w:rPr>
        <w:t>第</w:t>
      </w:r>
      <w:r>
        <w:t>1375</w:t>
      </w:r>
      <w:r>
        <w:rPr>
          <w:rFonts w:hint="eastAsia"/>
        </w:rPr>
        <w:t>条に基づく交渉を行うにために、通商代表は、</w:t>
      </w:r>
      <w:r>
        <w:t>1974</w:t>
      </w:r>
      <w:r>
        <w:rPr>
          <w:rFonts w:hint="eastAsia"/>
        </w:rPr>
        <w:t>年通商法第</w:t>
      </w:r>
      <w:r>
        <w:t>135</w:t>
      </w:r>
      <w:r>
        <w:rPr>
          <w:rFonts w:hint="eastAsia"/>
        </w:rPr>
        <w:t>条により設立された適当な委員会に対するものと同様に、議会の適当な委員会に次の事項に関する最近の情報をあまねく提供しなければならない。</w:t>
      </w:r>
    </w:p>
    <w:p w:rsidR="00E66437" w:rsidRPr="005E6032" w:rsidRDefault="005E6032" w:rsidP="005E6032">
      <w:pPr>
        <w:pStyle w:val="OasysWin"/>
        <w:wordWrap/>
        <w:spacing w:line="240" w:lineRule="auto"/>
        <w:ind w:leftChars="100" w:left="424" w:hangingChars="100" w:hanging="214"/>
      </w:pPr>
      <w:r>
        <w:rPr>
          <w:rFonts w:hint="eastAsia"/>
        </w:rPr>
        <w:t>⑴</w:t>
      </w:r>
      <w:r w:rsidR="00E66437">
        <w:rPr>
          <w:spacing w:val="1"/>
        </w:rPr>
        <w:t xml:space="preserve">  </w:t>
      </w:r>
      <w:r w:rsidR="00E66437">
        <w:rPr>
          <w:rFonts w:hint="eastAsia"/>
        </w:rPr>
        <w:t>優先対象国に対する交渉すべき優先事項及び目的</w:t>
      </w:r>
    </w:p>
    <w:p w:rsidR="00E66437" w:rsidRPr="005E6032" w:rsidRDefault="005E6032" w:rsidP="005E6032">
      <w:pPr>
        <w:pStyle w:val="OasysWin"/>
        <w:wordWrap/>
        <w:spacing w:line="240" w:lineRule="auto"/>
        <w:ind w:leftChars="100" w:left="424" w:hangingChars="100" w:hanging="214"/>
      </w:pPr>
      <w:r>
        <w:rPr>
          <w:rFonts w:hint="eastAsia"/>
        </w:rPr>
        <w:t>⑵</w:t>
      </w:r>
      <w:r w:rsidR="00E66437" w:rsidRPr="005E6032">
        <w:t xml:space="preserve">  </w:t>
      </w:r>
      <w:r w:rsidR="00E66437">
        <w:rPr>
          <w:rFonts w:hint="eastAsia"/>
        </w:rPr>
        <w:t>二国間及び多国間の交渉展望の評価</w:t>
      </w:r>
    </w:p>
    <w:p w:rsidR="00E66437" w:rsidRPr="005E6032" w:rsidRDefault="005E6032" w:rsidP="005E6032">
      <w:pPr>
        <w:pStyle w:val="OasysWin"/>
        <w:wordWrap/>
        <w:spacing w:line="240" w:lineRule="auto"/>
        <w:ind w:leftChars="100" w:left="424" w:hangingChars="100" w:hanging="214"/>
      </w:pPr>
      <w:r>
        <w:rPr>
          <w:rFonts w:hint="eastAsia"/>
        </w:rPr>
        <w:t>⑶</w:t>
      </w:r>
      <w:r w:rsidR="00E66437" w:rsidRPr="005E6032">
        <w:t xml:space="preserve">  </w:t>
      </w:r>
      <w:r w:rsidR="00E66437">
        <w:rPr>
          <w:rFonts w:hint="eastAsia"/>
        </w:rPr>
        <w:t>第</w:t>
      </w:r>
      <w:r w:rsidR="00E66437">
        <w:t>1375</w:t>
      </w:r>
      <w:r w:rsidR="00E66437">
        <w:rPr>
          <w:rFonts w:hint="eastAsia"/>
        </w:rPr>
        <w:t>条</w:t>
      </w:r>
      <w:r>
        <w:rPr>
          <w:rFonts w:hint="eastAsia"/>
        </w:rPr>
        <w:t>⒞</w:t>
      </w:r>
      <w:r w:rsidR="00E66437">
        <w:rPr>
          <w:rFonts w:hint="eastAsia"/>
        </w:rPr>
        <w:t>及び</w:t>
      </w:r>
      <w:r>
        <w:rPr>
          <w:rFonts w:hint="eastAsia"/>
        </w:rPr>
        <w:t>⒟</w:t>
      </w:r>
      <w:r w:rsidR="00E66437">
        <w:rPr>
          <w:rFonts w:hint="eastAsia"/>
        </w:rPr>
        <w:t>に規定された目的を達成するための交渉に含まれるべき合衆国の譲許</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特定交渉目的の修正</w:t>
      </w:r>
    </w:p>
    <w:p w:rsidR="00E66437" w:rsidRDefault="00E66437" w:rsidP="00C062F5">
      <w:pPr>
        <w:pStyle w:val="OasysWin"/>
        <w:wordWrap/>
        <w:spacing w:line="240" w:lineRule="auto"/>
        <w:ind w:leftChars="100" w:left="210" w:firstLineChars="100" w:firstLine="214"/>
        <w:rPr>
          <w:spacing w:val="0"/>
        </w:rPr>
      </w:pPr>
      <w:r>
        <w:rPr>
          <w:rFonts w:hint="eastAsia"/>
        </w:rPr>
        <w:t>特定交渉目的の改正又は修正のために第</w:t>
      </w:r>
      <w:r>
        <w:t>1375</w:t>
      </w:r>
      <w:r>
        <w:rPr>
          <w:rFonts w:hint="eastAsia"/>
        </w:rPr>
        <w:t>条</w:t>
      </w:r>
      <w:r w:rsidR="005E6032">
        <w:rPr>
          <w:rFonts w:hint="eastAsia"/>
        </w:rPr>
        <w:t>⒝⑵</w:t>
      </w:r>
      <w:r>
        <w:rPr>
          <w:rFonts w:hint="eastAsia"/>
        </w:rPr>
        <w:t>に基づく措置をとる前に、大統領は、議会並びに提案された改正又は修正の影響を受ける産業の構成員及び労働者の代表と協議しなければならない。</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1380</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データの提出、遵守確保のための措置</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データの提出</w:t>
      </w:r>
    </w:p>
    <w:p w:rsidR="00E66437" w:rsidRDefault="00E66437" w:rsidP="00C062F5">
      <w:pPr>
        <w:pStyle w:val="OasysWin"/>
        <w:wordWrap/>
        <w:spacing w:line="240" w:lineRule="auto"/>
        <w:ind w:leftChars="100" w:left="210" w:firstLineChars="100" w:firstLine="214"/>
        <w:rPr>
          <w:spacing w:val="0"/>
        </w:rPr>
      </w:pPr>
      <w:r>
        <w:rPr>
          <w:rFonts w:hint="eastAsia"/>
        </w:rPr>
        <w:t>連邦通信委員会（以下、この条において、「委員会」という。）は、定期的に下院及び上院の適当な委員会に、</w:t>
      </w:r>
      <w:r>
        <w:t>1987</w:t>
      </w:r>
      <w:r>
        <w:rPr>
          <w:rFonts w:hint="eastAsia"/>
        </w:rPr>
        <w:t>年</w:t>
      </w:r>
      <w:r>
        <w:t>12</w:t>
      </w:r>
      <w:r>
        <w:rPr>
          <w:rFonts w:hint="eastAsia"/>
        </w:rPr>
        <w:t>月</w:t>
      </w:r>
      <w:r>
        <w:t>23</w:t>
      </w:r>
      <w:r>
        <w:rPr>
          <w:rFonts w:hint="eastAsia"/>
        </w:rPr>
        <w:t>日に採択されたＦＤＣ文書</w:t>
      </w:r>
      <w:r>
        <w:rPr>
          <w:spacing w:val="1"/>
        </w:rPr>
        <w:t xml:space="preserve"> </w:t>
      </w:r>
      <w:r>
        <w:t>No.86-494</w:t>
      </w:r>
      <w:r>
        <w:rPr>
          <w:rFonts w:hint="eastAsia"/>
        </w:rPr>
        <w:t>に関連する</w:t>
      </w:r>
      <w:r>
        <w:t>1988</w:t>
      </w:r>
      <w:r>
        <w:rPr>
          <w:rFonts w:hint="eastAsia"/>
        </w:rPr>
        <w:t>年２月</w:t>
      </w:r>
      <w:r>
        <w:t>25</w:t>
      </w:r>
      <w:r>
        <w:rPr>
          <w:rFonts w:hint="eastAsia"/>
        </w:rPr>
        <w:t>日に採択されたリポート</w:t>
      </w:r>
      <w:r>
        <w:t>No.DC-1105</w:t>
      </w:r>
      <w:r>
        <w:rPr>
          <w:rFonts w:hint="eastAsia"/>
        </w:rPr>
        <w:t>「運輸業者について情報報告要求の制定」に基づき収集され、公にされるデータを提出しなければならない。</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遵守確保のための措置</w:t>
      </w:r>
    </w:p>
    <w:p w:rsidR="00E66437" w:rsidRPr="005E6032" w:rsidRDefault="005E6032" w:rsidP="005E6032">
      <w:pPr>
        <w:pStyle w:val="OasysWin"/>
        <w:wordWrap/>
        <w:spacing w:line="240" w:lineRule="auto"/>
        <w:ind w:leftChars="100" w:left="424" w:hangingChars="100" w:hanging="214"/>
      </w:pPr>
      <w:r>
        <w:rPr>
          <w:rFonts w:hint="eastAsia"/>
        </w:rPr>
        <w:t>⑴</w:t>
      </w:r>
      <w:r w:rsidR="00C062F5">
        <w:rPr>
          <w:rFonts w:hint="eastAsia"/>
        </w:rPr>
        <w:t>(A)</w:t>
      </w:r>
      <w:r w:rsidR="00E66437">
        <w:rPr>
          <w:spacing w:val="1"/>
        </w:rPr>
        <w:t xml:space="preserve">  </w:t>
      </w:r>
      <w:r w:rsidR="00E66437">
        <w:rPr>
          <w:rFonts w:hint="eastAsia"/>
        </w:rPr>
        <w:t>委員会により登録又は承認を受ける外国製品は次の場合にのみ、申告されることができる。</w:t>
      </w:r>
    </w:p>
    <w:p w:rsidR="00E66437" w:rsidRPr="005E6032" w:rsidRDefault="00C062F5" w:rsidP="00C062F5">
      <w:pPr>
        <w:pStyle w:val="OasysWin"/>
        <w:wordWrap/>
        <w:spacing w:line="240" w:lineRule="auto"/>
        <w:ind w:leftChars="200" w:left="634" w:hangingChars="100" w:hanging="214"/>
      </w:pPr>
      <w:r>
        <w:rPr>
          <w:rFonts w:hint="eastAsia"/>
        </w:rPr>
        <w:t>(i)</w:t>
      </w:r>
      <w:r w:rsidR="00E66437" w:rsidRPr="005E6032">
        <w:t xml:space="preserve">  </w:t>
      </w:r>
      <w:r w:rsidR="00E66437">
        <w:rPr>
          <w:rFonts w:hint="eastAsia"/>
        </w:rPr>
        <w:t>適用されるすべての委員会の規則及び規定に合致する製品であり、</w:t>
      </w:r>
    </w:p>
    <w:p w:rsidR="00E66437" w:rsidRPr="005E6032" w:rsidRDefault="00C062F5" w:rsidP="00C062F5">
      <w:pPr>
        <w:pStyle w:val="OasysWin"/>
        <w:wordWrap/>
        <w:spacing w:line="240" w:lineRule="auto"/>
        <w:ind w:leftChars="200" w:left="634" w:hangingChars="100" w:hanging="214"/>
      </w:pPr>
      <w:r>
        <w:rPr>
          <w:rFonts w:hint="eastAsia"/>
        </w:rPr>
        <w:t>(ii)</w:t>
      </w:r>
      <w:r w:rsidR="00E66437">
        <w:rPr>
          <w:rFonts w:hint="eastAsia"/>
        </w:rPr>
        <w:t xml:space="preserve">　この法律律の制定の日における連邦通信委員会様式</w:t>
      </w:r>
      <w:r w:rsidR="00E66437">
        <w:t>740</w:t>
      </w:r>
      <w:r w:rsidR="00E66437">
        <w:rPr>
          <w:rFonts w:hint="eastAsia"/>
        </w:rPr>
        <w:t>号で要求される情報が財務</w:t>
      </w:r>
      <w:r w:rsidR="00E66437">
        <w:rPr>
          <w:rFonts w:hint="eastAsia"/>
        </w:rPr>
        <w:lastRenderedPageBreak/>
        <w:t>長官の規定による型式及び様式により、申告の際適当な税関職員に提出される。</w:t>
      </w:r>
    </w:p>
    <w:p w:rsidR="00E66437" w:rsidRPr="005E6032" w:rsidRDefault="00C062F5" w:rsidP="005E6032">
      <w:pPr>
        <w:pStyle w:val="OasysWin"/>
        <w:wordWrap/>
        <w:spacing w:line="240" w:lineRule="auto"/>
        <w:ind w:leftChars="100" w:left="424" w:hangingChars="100" w:hanging="214"/>
      </w:pPr>
      <w:r>
        <w:rPr>
          <w:rFonts w:hint="eastAsia"/>
        </w:rPr>
        <w:t>(B)</w:t>
      </w:r>
      <w:r w:rsidR="00E66437" w:rsidRPr="005E6032">
        <w:t xml:space="preserve">  </w:t>
      </w:r>
      <w:r w:rsidR="00E66437">
        <w:rPr>
          <w:rFonts w:hint="eastAsia"/>
        </w:rPr>
        <w:t>このパラグラフの適用において、「申告される」とは、消費のために合衆国の関税地域において申告され、又は保税倉庫から倉出しされることをいう。</w:t>
      </w:r>
    </w:p>
    <w:p w:rsidR="00E66437" w:rsidRPr="005E6032" w:rsidRDefault="005E6032" w:rsidP="005E6032">
      <w:pPr>
        <w:pStyle w:val="OasysWin"/>
        <w:wordWrap/>
        <w:spacing w:line="240" w:lineRule="auto"/>
        <w:ind w:leftChars="100" w:left="424" w:hangingChars="100" w:hanging="214"/>
      </w:pPr>
      <w:r>
        <w:rPr>
          <w:rFonts w:hint="eastAsia"/>
        </w:rPr>
        <w:t>⑵</w:t>
      </w:r>
      <w:r w:rsidR="00E66437" w:rsidRPr="005E6032">
        <w:t xml:space="preserve">  </w:t>
      </w:r>
      <w:r w:rsidR="00E66437">
        <w:rPr>
          <w:rFonts w:hint="eastAsia"/>
        </w:rPr>
        <w:t>委員会、商務長官及び通商代表は、財務長官が要求する</w:t>
      </w:r>
      <w:r>
        <w:rPr>
          <w:rFonts w:hint="eastAsia"/>
        </w:rPr>
        <w:t>⑴</w:t>
      </w:r>
      <w:r w:rsidR="00E66437">
        <w:rPr>
          <w:rFonts w:hint="eastAsia"/>
        </w:rPr>
        <w:t>の実施の援助をしなければならない。</w:t>
      </w:r>
    </w:p>
    <w:p w:rsidR="00E66437" w:rsidRDefault="005E6032" w:rsidP="005E6032">
      <w:pPr>
        <w:pStyle w:val="OasysWin"/>
        <w:wordWrap/>
        <w:spacing w:line="240" w:lineRule="auto"/>
        <w:ind w:leftChars="100" w:left="424" w:hangingChars="100" w:hanging="214"/>
        <w:rPr>
          <w:spacing w:val="0"/>
        </w:rPr>
      </w:pPr>
      <w:r>
        <w:rPr>
          <w:rFonts w:hint="eastAsia"/>
        </w:rPr>
        <w:t>⑶</w:t>
      </w:r>
      <w:r w:rsidR="00E66437" w:rsidRPr="005E6032">
        <w:t xml:space="preserve">  </w:t>
      </w:r>
      <w:r w:rsidR="00E66437">
        <w:rPr>
          <w:rFonts w:hint="eastAsia"/>
        </w:rPr>
        <w:t>財務長官は、サブタイトルＡ第１部に基づく通商協定を交渉する権限の期限が切れるまで、</w:t>
      </w:r>
      <w:r>
        <w:rPr>
          <w:rFonts w:hint="eastAsia"/>
        </w:rPr>
        <w:t>⑴</w:t>
      </w:r>
      <w:r w:rsidR="00C062F5" w:rsidRPr="00C062F5">
        <w:t>(A)(ii)</w:t>
      </w:r>
      <w:r w:rsidR="00E66437">
        <w:rPr>
          <w:rFonts w:hint="eastAsia"/>
        </w:rPr>
        <w:t>に基づき集められた情報を要約し、１年毎議会に提出しなければならない。その情報は、公衆が使用することができる。</w:t>
      </w:r>
    </w:p>
    <w:p w:rsidR="00E66437" w:rsidRDefault="00E66437" w:rsidP="005E6032">
      <w:pPr>
        <w:pStyle w:val="OasysWin"/>
        <w:wordWrap/>
        <w:spacing w:line="240" w:lineRule="auto"/>
        <w:rPr>
          <w:spacing w:val="0"/>
        </w:rPr>
      </w:pP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1381</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合衆国における電気通信産業の競争力に関する研究</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総則</w:t>
      </w:r>
    </w:p>
    <w:p w:rsidR="00E66437" w:rsidRDefault="00E66437" w:rsidP="00C062F5">
      <w:pPr>
        <w:pStyle w:val="OasysWin"/>
        <w:wordWrap/>
        <w:spacing w:line="240" w:lineRule="auto"/>
        <w:ind w:leftChars="100" w:left="210" w:firstLineChars="100" w:firstLine="214"/>
        <w:rPr>
          <w:spacing w:val="0"/>
        </w:rPr>
      </w:pPr>
      <w:r>
        <w:rPr>
          <w:rFonts w:hint="eastAsia"/>
        </w:rPr>
        <w:t>商務長官は、連邦通信委員会及び合衆国通商代表との協議しつつ、合衆国電気通信産業の競争力を保持する必要がある措置の決定の際、議会及び大統領を補助するために合衆国電気通信産業の競争力及びその産業での外国電気通信の政策及び慣行の効果の研究を行わなければならない。</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一般の意見</w:t>
      </w:r>
    </w:p>
    <w:p w:rsidR="00E66437" w:rsidRDefault="00E66437" w:rsidP="00C062F5">
      <w:pPr>
        <w:pStyle w:val="OasysWin"/>
        <w:wordWrap/>
        <w:spacing w:line="240" w:lineRule="auto"/>
        <w:ind w:leftChars="100" w:left="210" w:firstLineChars="100" w:firstLine="214"/>
        <w:rPr>
          <w:spacing w:val="0"/>
        </w:rPr>
      </w:pPr>
      <w:r>
        <w:rPr>
          <w:rFonts w:hint="eastAsia"/>
        </w:rPr>
        <w:t>商務長官は、適宜公告し、</w:t>
      </w:r>
      <w:r w:rsidR="005E6032">
        <w:rPr>
          <w:rFonts w:hint="eastAsia"/>
        </w:rPr>
        <w:t>⒜</w:t>
      </w:r>
      <w:r>
        <w:rPr>
          <w:rFonts w:hint="eastAsia"/>
        </w:rPr>
        <w:t>に基づき行われる研究への公衆の意見についての合理的機会を与えなければならない。</w:t>
      </w:r>
    </w:p>
    <w:p w:rsidR="00E66437" w:rsidRDefault="005E6032" w:rsidP="005E6032">
      <w:pPr>
        <w:pStyle w:val="OasysWin"/>
        <w:wordWrap/>
        <w:spacing w:line="240" w:lineRule="auto"/>
        <w:rPr>
          <w:spacing w:val="0"/>
        </w:rPr>
      </w:pPr>
      <w:r>
        <w:rPr>
          <w:rFonts w:hint="eastAsia"/>
        </w:rPr>
        <w:t>⒞</w:t>
      </w:r>
      <w:r w:rsidR="00E66437">
        <w:rPr>
          <w:spacing w:val="1"/>
        </w:rPr>
        <w:t xml:space="preserve">  </w:t>
      </w:r>
      <w:r w:rsidR="00E66437">
        <w:rPr>
          <w:rFonts w:hint="eastAsia"/>
        </w:rPr>
        <w:t>報告</w:t>
      </w:r>
    </w:p>
    <w:p w:rsidR="00E66437" w:rsidRDefault="00E66437" w:rsidP="00C062F5">
      <w:pPr>
        <w:pStyle w:val="OasysWin"/>
        <w:wordWrap/>
        <w:spacing w:line="240" w:lineRule="auto"/>
        <w:ind w:leftChars="100" w:left="210" w:firstLineChars="100" w:firstLine="214"/>
        <w:rPr>
          <w:spacing w:val="0"/>
        </w:rPr>
      </w:pPr>
      <w:r>
        <w:rPr>
          <w:rFonts w:hint="eastAsia"/>
        </w:rPr>
        <w:t>商務長官は、この法律の制定の日から１年以内に議会及び大統領に</w:t>
      </w:r>
      <w:r w:rsidR="005E6032">
        <w:rPr>
          <w:rFonts w:hint="eastAsia"/>
        </w:rPr>
        <w:t>⒜</w:t>
      </w:r>
      <w:r>
        <w:rPr>
          <w:rFonts w:hint="eastAsia"/>
        </w:rPr>
        <w:t>に基づく研究の結果としての認識及び勧告の報告書を提出しなければならない。その報告書は、下院及び上院の適当な委員会に付託されなければならない。</w:t>
      </w:r>
    </w:p>
    <w:p w:rsidR="00E66437" w:rsidRDefault="00E66437" w:rsidP="005E6032">
      <w:pPr>
        <w:pStyle w:val="OasysWin"/>
        <w:wordWrap/>
        <w:spacing w:line="240" w:lineRule="auto"/>
        <w:rPr>
          <w:spacing w:val="0"/>
        </w:rPr>
      </w:pPr>
      <w:r>
        <w:rPr>
          <w:rFonts w:eastAsia=" ＭＳ ゴシック" w:cs=" ＭＳ ゴシック" w:hint="eastAsia"/>
        </w:rPr>
        <w:t>第</w:t>
      </w:r>
      <w:r>
        <w:rPr>
          <w:rFonts w:ascii=" ＭＳ ゴシック" w:eastAsia=" ＭＳ ゴシック" w:cs=" ＭＳ ゴシック"/>
        </w:rPr>
        <w:t>1382</w:t>
      </w:r>
      <w:r>
        <w:rPr>
          <w:rFonts w:eastAsia=" ＭＳ ゴシック" w:cs=" ＭＳ ゴシック" w:hint="eastAsia"/>
        </w:rPr>
        <w:t>条　国際的義務</w:t>
      </w:r>
    </w:p>
    <w:p w:rsidR="00E66437" w:rsidRDefault="00E66437" w:rsidP="00C062F5">
      <w:pPr>
        <w:pStyle w:val="OasysWin"/>
        <w:wordWrap/>
        <w:spacing w:line="240" w:lineRule="auto"/>
        <w:ind w:firstLineChars="100" w:firstLine="214"/>
        <w:rPr>
          <w:spacing w:val="0"/>
        </w:rPr>
      </w:pPr>
      <w:r>
        <w:rPr>
          <w:rFonts w:hint="eastAsia"/>
        </w:rPr>
        <w:t>この部の規定をガットを含めた合衆国の国際的義務に反する措置を要求するものと解釈してはならない。</w:t>
      </w:r>
    </w:p>
    <w:p w:rsidR="00E66437" w:rsidRDefault="00E66437" w:rsidP="005E6032">
      <w:pPr>
        <w:pStyle w:val="OasysWin"/>
        <w:wordWrap/>
        <w:spacing w:line="240" w:lineRule="auto"/>
        <w:ind w:left="210" w:right="420"/>
        <w:rPr>
          <w:spacing w:val="0"/>
        </w:rPr>
      </w:pPr>
      <w:r>
        <w:rPr>
          <w:spacing w:val="1"/>
        </w:rPr>
        <w:t xml:space="preserve">                                                                              </w:t>
      </w:r>
    </w:p>
    <w:sectPr w:rsidR="00E66437" w:rsidSect="00E66437">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18" w:rsidRDefault="00FD2A18" w:rsidP="00906ECB">
      <w:r>
        <w:separator/>
      </w:r>
    </w:p>
  </w:endnote>
  <w:endnote w:type="continuationSeparator" w:id="0">
    <w:p w:rsidR="00FD2A18" w:rsidRDefault="00FD2A18" w:rsidP="009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18" w:rsidRDefault="00FD2A18" w:rsidP="00906ECB">
      <w:r>
        <w:separator/>
      </w:r>
    </w:p>
  </w:footnote>
  <w:footnote w:type="continuationSeparator" w:id="0">
    <w:p w:rsidR="00FD2A18" w:rsidRDefault="00FD2A18" w:rsidP="0090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437"/>
    <w:rsid w:val="000960D7"/>
    <w:rsid w:val="002F75EB"/>
    <w:rsid w:val="005E6032"/>
    <w:rsid w:val="00906ECB"/>
    <w:rsid w:val="00B67798"/>
    <w:rsid w:val="00C019C4"/>
    <w:rsid w:val="00C062F5"/>
    <w:rsid w:val="00E66437"/>
    <w:rsid w:val="00FD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2"/>
      <w:sz w:val="21"/>
      <w:szCs w:val="21"/>
    </w:rPr>
  </w:style>
  <w:style w:type="paragraph" w:styleId="a3">
    <w:name w:val="header"/>
    <w:basedOn w:val="a"/>
    <w:link w:val="a4"/>
    <w:uiPriority w:val="99"/>
    <w:unhideWhenUsed/>
    <w:rsid w:val="00906ECB"/>
    <w:pPr>
      <w:tabs>
        <w:tab w:val="center" w:pos="4252"/>
        <w:tab w:val="right" w:pos="8504"/>
      </w:tabs>
      <w:snapToGrid w:val="0"/>
    </w:pPr>
  </w:style>
  <w:style w:type="character" w:customStyle="1" w:styleId="a4">
    <w:name w:val="ヘッダー (文字)"/>
    <w:basedOn w:val="a0"/>
    <w:link w:val="a3"/>
    <w:uiPriority w:val="99"/>
    <w:rsid w:val="00906ECB"/>
  </w:style>
  <w:style w:type="paragraph" w:styleId="a5">
    <w:name w:val="footer"/>
    <w:basedOn w:val="a"/>
    <w:link w:val="a6"/>
    <w:uiPriority w:val="99"/>
    <w:unhideWhenUsed/>
    <w:rsid w:val="00906ECB"/>
    <w:pPr>
      <w:tabs>
        <w:tab w:val="center" w:pos="4252"/>
        <w:tab w:val="right" w:pos="8504"/>
      </w:tabs>
      <w:snapToGrid w:val="0"/>
    </w:pPr>
  </w:style>
  <w:style w:type="character" w:customStyle="1" w:styleId="a6">
    <w:name w:val="フッター (文字)"/>
    <w:basedOn w:val="a0"/>
    <w:link w:val="a5"/>
    <w:uiPriority w:val="99"/>
    <w:rsid w:val="0090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6</Pages>
  <Words>1202</Words>
  <Characters>6853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2019-08-23T05:24:00Z</dcterms:created>
  <dcterms:modified xsi:type="dcterms:W3CDTF">2019-08-23T05:24:00Z</dcterms:modified>
</cp:coreProperties>
</file>